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6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0000"/>
        <w:tblLook w:val="04A0" w:firstRow="1" w:lastRow="0" w:firstColumn="1" w:lastColumn="0" w:noHBand="0" w:noVBand="1"/>
      </w:tblPr>
      <w:tblGrid>
        <w:gridCol w:w="6925"/>
        <w:gridCol w:w="2632"/>
      </w:tblGrid>
      <w:tr w:rsidR="005E10B2" w:rsidRPr="007D793D" w14:paraId="4C8473B9" w14:textId="77777777" w:rsidTr="005E10B2">
        <w:trPr>
          <w:trHeight w:val="699"/>
        </w:trPr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  <w:hideMark/>
          </w:tcPr>
          <w:p w14:paraId="08D30501" w14:textId="566FD3AB" w:rsidR="005E10B2" w:rsidRPr="00E07A36" w:rsidRDefault="005E10B2" w:rsidP="005E10B2">
            <w:pPr>
              <w:pStyle w:val="Heading1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sz w:val="30"/>
                <w:szCs w:val="30"/>
                <w:lang w:eastAsia="ja-JP" w:bidi="th-TH"/>
              </w:rPr>
            </w:pPr>
            <w:r w:rsidRPr="00E07A36">
              <w:rPr>
                <w:rFonts w:ascii="Arial" w:hAnsi="Arial" w:cs="Arial"/>
                <w:sz w:val="30"/>
                <w:szCs w:val="30"/>
                <w:lang w:eastAsia="ja-JP" w:bidi="th-TH"/>
              </w:rPr>
              <w:t xml:space="preserve">Job </w:t>
            </w:r>
            <w:r>
              <w:rPr>
                <w:rFonts w:ascii="Arial" w:hAnsi="Arial" w:cs="Arial"/>
                <w:sz w:val="30"/>
                <w:szCs w:val="30"/>
                <w:lang w:eastAsia="ja-JP" w:bidi="th-TH"/>
              </w:rPr>
              <w:t>Description</w:t>
            </w:r>
            <w:r w:rsidRPr="00E07A36">
              <w:rPr>
                <w:rFonts w:ascii="Arial" w:hAnsi="Arial" w:cs="Arial"/>
                <w:sz w:val="30"/>
                <w:szCs w:val="30"/>
                <w:lang w:eastAsia="ja-JP" w:bidi="th-TH"/>
              </w:rPr>
              <w:t>:</w:t>
            </w:r>
            <w:r w:rsidR="00B4730B">
              <w:rPr>
                <w:rFonts w:ascii="Arial" w:hAnsi="Arial" w:cs="Arial"/>
                <w:sz w:val="30"/>
                <w:szCs w:val="30"/>
                <w:lang w:eastAsia="ja-JP" w:bidi="th-TH"/>
              </w:rPr>
              <w:t xml:space="preserve"> DESIGN ENGINEER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  <w:hideMark/>
          </w:tcPr>
          <w:p w14:paraId="2273B8C7" w14:textId="77777777" w:rsidR="005E10B2" w:rsidRPr="00E07A36" w:rsidRDefault="005E10B2" w:rsidP="005E10B2">
            <w:pPr>
              <w:pStyle w:val="Heading1"/>
              <w:numPr>
                <w:ilvl w:val="0"/>
                <w:numId w:val="0"/>
              </w:num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7C366AB3" wp14:editId="4EA851EF">
                  <wp:extent cx="1333500" cy="295275"/>
                  <wp:effectExtent l="0" t="0" r="0" b="9525"/>
                  <wp:docPr id="1" name="Picture 1" descr="T_LogoLockup_Standard_Black_for_use_on_Dark_Background_v2_resi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_LogoLockup_Standard_Black_for_use_on_Dark_Background_v2_resi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585A59" w14:textId="77777777" w:rsidR="004173AE" w:rsidRDefault="004173AE" w:rsidP="00054785">
      <w:pPr>
        <w:tabs>
          <w:tab w:val="left" w:pos="4200"/>
        </w:tabs>
        <w:rPr>
          <w:rFonts w:cs="Arial"/>
          <w:szCs w:val="20"/>
          <w:lang w:eastAsia="ja-JP" w:bidi="th-TH"/>
        </w:rPr>
      </w:pPr>
    </w:p>
    <w:p w14:paraId="6C26CD5B" w14:textId="77777777" w:rsidR="00381C13" w:rsidRDefault="00D74DC9" w:rsidP="00D74DC9">
      <w:pPr>
        <w:jc w:val="both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 xml:space="preserve">Department: </w:t>
      </w:r>
    </w:p>
    <w:p w14:paraId="288ECF84" w14:textId="389CA305" w:rsidR="00D74DC9" w:rsidRDefault="00CA63DE" w:rsidP="00D74DC9">
      <w:pPr>
        <w:jc w:val="both"/>
        <w:rPr>
          <w:rFonts w:cs="Arial"/>
          <w:b/>
          <w:bCs/>
          <w:szCs w:val="20"/>
        </w:rPr>
      </w:pPr>
      <w:r w:rsidRPr="00381C13">
        <w:rPr>
          <w:rFonts w:cs="Arial"/>
          <w:szCs w:val="20"/>
        </w:rPr>
        <w:t>Design – Engineering Services – Current Support</w:t>
      </w:r>
    </w:p>
    <w:p w14:paraId="09BBC3DD" w14:textId="77777777" w:rsidR="00D74DC9" w:rsidRDefault="00D74DC9" w:rsidP="00D74DC9">
      <w:pPr>
        <w:jc w:val="both"/>
        <w:rPr>
          <w:rFonts w:cs="Arial"/>
          <w:b/>
          <w:bCs/>
          <w:szCs w:val="20"/>
        </w:rPr>
      </w:pPr>
    </w:p>
    <w:p w14:paraId="03559EA6" w14:textId="77777777" w:rsidR="00D74DC9" w:rsidRDefault="00D74DC9" w:rsidP="00D74DC9">
      <w:pPr>
        <w:jc w:val="both"/>
        <w:rPr>
          <w:rFonts w:cs="Arial"/>
          <w:b/>
          <w:bCs/>
          <w:szCs w:val="20"/>
        </w:rPr>
      </w:pPr>
    </w:p>
    <w:p w14:paraId="56CC97A0" w14:textId="77777777" w:rsidR="00381C13" w:rsidRPr="00381C13" w:rsidRDefault="00D74DC9" w:rsidP="00381C13">
      <w:pPr>
        <w:pStyle w:val="Default"/>
        <w:rPr>
          <w:rFonts w:ascii="Arial" w:hAnsi="Arial" w:cs="Arial"/>
          <w:lang w:bidi="ar-SA"/>
        </w:rPr>
      </w:pPr>
      <w:r>
        <w:rPr>
          <w:rFonts w:cs="Arial"/>
          <w:b/>
          <w:bCs/>
          <w:szCs w:val="20"/>
        </w:rPr>
        <w:t>Job r</w:t>
      </w:r>
      <w:r w:rsidRPr="009E05CB">
        <w:rPr>
          <w:rFonts w:cs="Arial"/>
          <w:b/>
          <w:bCs/>
          <w:szCs w:val="20"/>
        </w:rPr>
        <w:t>ole overview:</w:t>
      </w:r>
      <w:r w:rsidR="00381C13">
        <w:rPr>
          <w:rFonts w:cs="Arial"/>
          <w:b/>
          <w:bCs/>
          <w:szCs w:val="20"/>
        </w:rPr>
        <w:t xml:space="preserve"> </w:t>
      </w:r>
    </w:p>
    <w:p w14:paraId="06B403F9" w14:textId="1E5AC6B0" w:rsidR="00D74DC9" w:rsidRPr="009E05CB" w:rsidRDefault="00381C13" w:rsidP="00381C13">
      <w:pPr>
        <w:jc w:val="both"/>
        <w:rPr>
          <w:rFonts w:cs="Arial"/>
          <w:b/>
          <w:bCs/>
          <w:szCs w:val="20"/>
        </w:rPr>
      </w:pPr>
      <w:r w:rsidRPr="00381C13">
        <w:rPr>
          <w:rFonts w:eastAsiaTheme="minorEastAsia" w:cs="Arial"/>
          <w:color w:val="000000"/>
          <w:szCs w:val="20"/>
          <w:lang w:eastAsia="ja-JP"/>
        </w:rPr>
        <w:t xml:space="preserve">A Design Engineer will take responsibility </w:t>
      </w:r>
      <w:r w:rsidR="007D570C">
        <w:rPr>
          <w:rFonts w:eastAsiaTheme="minorEastAsia" w:cs="Arial"/>
          <w:color w:val="000000"/>
          <w:szCs w:val="20"/>
          <w:lang w:eastAsia="ja-JP"/>
        </w:rPr>
        <w:t>for</w:t>
      </w:r>
      <w:r w:rsidRPr="00381C13">
        <w:rPr>
          <w:rFonts w:eastAsiaTheme="minorEastAsia" w:cs="Arial"/>
          <w:color w:val="000000"/>
          <w:szCs w:val="20"/>
          <w:lang w:eastAsia="ja-JP"/>
        </w:rPr>
        <w:t xml:space="preserve"> the delivery of </w:t>
      </w:r>
      <w:r w:rsidR="007D570C">
        <w:rPr>
          <w:rFonts w:eastAsiaTheme="minorEastAsia" w:cs="Arial"/>
          <w:color w:val="000000"/>
          <w:szCs w:val="20"/>
          <w:lang w:eastAsia="ja-JP"/>
        </w:rPr>
        <w:t>engineering solutions</w:t>
      </w:r>
      <w:r w:rsidR="004C6C4C">
        <w:rPr>
          <w:rFonts w:eastAsiaTheme="minorEastAsia" w:cs="Arial"/>
          <w:color w:val="000000"/>
          <w:szCs w:val="20"/>
          <w:lang w:eastAsia="ja-JP"/>
        </w:rPr>
        <w:t xml:space="preserve"> </w:t>
      </w:r>
      <w:r w:rsidR="00233C58">
        <w:rPr>
          <w:rFonts w:eastAsiaTheme="minorEastAsia" w:cs="Arial"/>
          <w:color w:val="000000"/>
          <w:szCs w:val="20"/>
          <w:lang w:eastAsia="ja-JP"/>
        </w:rPr>
        <w:t>to support the continuous improvement of</w:t>
      </w:r>
      <w:r w:rsidR="00B417F3">
        <w:rPr>
          <w:rFonts w:eastAsiaTheme="minorEastAsia" w:cs="Arial"/>
          <w:color w:val="000000"/>
          <w:szCs w:val="20"/>
          <w:lang w:eastAsia="ja-JP"/>
        </w:rPr>
        <w:t xml:space="preserve"> current production motorcycles</w:t>
      </w:r>
      <w:r w:rsidR="00B24C1A">
        <w:rPr>
          <w:rFonts w:eastAsiaTheme="minorEastAsia" w:cs="Arial"/>
          <w:color w:val="000000"/>
          <w:szCs w:val="20"/>
          <w:lang w:eastAsia="ja-JP"/>
        </w:rPr>
        <w:t xml:space="preserve">. </w:t>
      </w:r>
      <w:r w:rsidR="00B16299">
        <w:rPr>
          <w:rFonts w:eastAsiaTheme="minorEastAsia" w:cs="Arial"/>
          <w:color w:val="000000"/>
          <w:szCs w:val="20"/>
          <w:lang w:eastAsia="ja-JP"/>
        </w:rPr>
        <w:t>Collaborating with others</w:t>
      </w:r>
      <w:r w:rsidR="00CE16DE">
        <w:rPr>
          <w:rFonts w:eastAsiaTheme="minorEastAsia" w:cs="Arial"/>
          <w:color w:val="000000"/>
          <w:szCs w:val="20"/>
          <w:lang w:eastAsia="ja-JP"/>
        </w:rPr>
        <w:t xml:space="preserve">, both inside and outside of the Design Department, to deliver </w:t>
      </w:r>
      <w:r w:rsidRPr="00381C13">
        <w:rPr>
          <w:rFonts w:eastAsiaTheme="minorEastAsia" w:cs="Arial"/>
          <w:color w:val="000000"/>
          <w:szCs w:val="20"/>
          <w:lang w:eastAsia="ja-JP"/>
        </w:rPr>
        <w:t>the</w:t>
      </w:r>
      <w:r w:rsidR="00CE16DE">
        <w:rPr>
          <w:rFonts w:eastAsiaTheme="minorEastAsia" w:cs="Arial"/>
          <w:color w:val="000000"/>
          <w:szCs w:val="20"/>
          <w:lang w:eastAsia="ja-JP"/>
        </w:rPr>
        <w:t>se</w:t>
      </w:r>
      <w:r w:rsidR="00D23CAA">
        <w:rPr>
          <w:rFonts w:eastAsiaTheme="minorEastAsia" w:cs="Arial"/>
          <w:color w:val="000000"/>
          <w:szCs w:val="20"/>
          <w:lang w:eastAsia="ja-JP"/>
        </w:rPr>
        <w:t xml:space="preserve"> engineering solutions</w:t>
      </w:r>
      <w:r w:rsidRPr="00381C13">
        <w:rPr>
          <w:rFonts w:eastAsiaTheme="minorEastAsia" w:cs="Arial"/>
          <w:color w:val="000000"/>
          <w:szCs w:val="20"/>
          <w:lang w:eastAsia="ja-JP"/>
        </w:rPr>
        <w:t xml:space="preserve"> to the time, cost, quality, and specification constraints </w:t>
      </w:r>
      <w:r w:rsidR="00D23CAA">
        <w:rPr>
          <w:rFonts w:eastAsiaTheme="minorEastAsia" w:cs="Arial"/>
          <w:color w:val="000000"/>
          <w:szCs w:val="20"/>
          <w:lang w:eastAsia="ja-JP"/>
        </w:rPr>
        <w:t xml:space="preserve">as </w:t>
      </w:r>
      <w:r w:rsidR="009C3948">
        <w:rPr>
          <w:rFonts w:eastAsiaTheme="minorEastAsia" w:cs="Arial"/>
          <w:color w:val="000000"/>
          <w:szCs w:val="20"/>
          <w:lang w:eastAsia="ja-JP"/>
        </w:rPr>
        <w:t>defined</w:t>
      </w:r>
      <w:r w:rsidR="00D23CAA">
        <w:rPr>
          <w:rFonts w:eastAsiaTheme="minorEastAsia" w:cs="Arial"/>
          <w:color w:val="000000"/>
          <w:szCs w:val="20"/>
          <w:lang w:eastAsia="ja-JP"/>
        </w:rPr>
        <w:t xml:space="preserve"> by the </w:t>
      </w:r>
      <w:r w:rsidR="00F020B6">
        <w:rPr>
          <w:rFonts w:eastAsiaTheme="minorEastAsia" w:cs="Arial"/>
          <w:color w:val="000000"/>
          <w:szCs w:val="20"/>
          <w:lang w:eastAsia="ja-JP"/>
        </w:rPr>
        <w:t>business</w:t>
      </w:r>
      <w:r w:rsidRPr="00381C13">
        <w:rPr>
          <w:rFonts w:eastAsiaTheme="minorEastAsia" w:cs="Arial"/>
          <w:color w:val="000000"/>
          <w:szCs w:val="20"/>
          <w:lang w:eastAsia="ja-JP"/>
        </w:rPr>
        <w:t>.</w:t>
      </w:r>
      <w:r w:rsidR="005769AE">
        <w:rPr>
          <w:rFonts w:eastAsiaTheme="minorEastAsia" w:cs="Arial"/>
          <w:color w:val="000000"/>
          <w:szCs w:val="20"/>
          <w:lang w:eastAsia="ja-JP"/>
        </w:rPr>
        <w:t xml:space="preserve"> </w:t>
      </w:r>
      <w:r w:rsidR="00C74BBB">
        <w:rPr>
          <w:rFonts w:eastAsiaTheme="minorEastAsia" w:cs="Arial"/>
          <w:color w:val="000000"/>
          <w:szCs w:val="20"/>
          <w:lang w:eastAsia="ja-JP"/>
        </w:rPr>
        <w:t xml:space="preserve">The role </w:t>
      </w:r>
      <w:r w:rsidR="003370D8">
        <w:rPr>
          <w:rFonts w:eastAsiaTheme="minorEastAsia" w:cs="Arial"/>
          <w:color w:val="000000"/>
          <w:szCs w:val="20"/>
          <w:lang w:eastAsia="ja-JP"/>
        </w:rPr>
        <w:t xml:space="preserve">is varied and </w:t>
      </w:r>
      <w:r w:rsidR="00CC6106">
        <w:rPr>
          <w:rFonts w:eastAsiaTheme="minorEastAsia" w:cs="Arial"/>
          <w:color w:val="000000"/>
          <w:szCs w:val="20"/>
          <w:lang w:eastAsia="ja-JP"/>
        </w:rPr>
        <w:t>may</w:t>
      </w:r>
      <w:r w:rsidR="00C74BBB">
        <w:rPr>
          <w:rFonts w:eastAsiaTheme="minorEastAsia" w:cs="Arial"/>
          <w:color w:val="000000"/>
          <w:szCs w:val="20"/>
          <w:lang w:eastAsia="ja-JP"/>
        </w:rPr>
        <w:t xml:space="preserve"> also include providing </w:t>
      </w:r>
      <w:r w:rsidR="001102F2">
        <w:rPr>
          <w:rFonts w:eastAsiaTheme="minorEastAsia" w:cs="Arial"/>
          <w:color w:val="000000"/>
          <w:szCs w:val="20"/>
          <w:lang w:eastAsia="ja-JP"/>
        </w:rPr>
        <w:t xml:space="preserve">design support </w:t>
      </w:r>
      <w:r w:rsidR="00CE421D">
        <w:rPr>
          <w:rFonts w:eastAsiaTheme="minorEastAsia" w:cs="Arial"/>
          <w:color w:val="000000"/>
          <w:szCs w:val="20"/>
          <w:lang w:eastAsia="ja-JP"/>
        </w:rPr>
        <w:t xml:space="preserve">to other departments within Triumph to </w:t>
      </w:r>
      <w:r w:rsidR="00E643AB">
        <w:rPr>
          <w:rFonts w:eastAsiaTheme="minorEastAsia" w:cs="Arial"/>
          <w:color w:val="000000"/>
          <w:szCs w:val="20"/>
          <w:lang w:eastAsia="ja-JP"/>
        </w:rPr>
        <w:t>support the operation</w:t>
      </w:r>
      <w:r w:rsidR="00CE421D">
        <w:rPr>
          <w:rFonts w:eastAsiaTheme="minorEastAsia" w:cs="Arial"/>
          <w:color w:val="000000"/>
          <w:szCs w:val="20"/>
          <w:lang w:eastAsia="ja-JP"/>
        </w:rPr>
        <w:t xml:space="preserve"> of the business.</w:t>
      </w:r>
    </w:p>
    <w:p w14:paraId="43092DBD" w14:textId="77777777" w:rsidR="00D74DC9" w:rsidRPr="00A43D50" w:rsidRDefault="00D74DC9" w:rsidP="00D74DC9">
      <w:pPr>
        <w:ind w:left="360"/>
        <w:jc w:val="both"/>
        <w:rPr>
          <w:rFonts w:cs="Arial"/>
          <w:b/>
          <w:bCs/>
          <w:szCs w:val="20"/>
        </w:rPr>
      </w:pPr>
    </w:p>
    <w:p w14:paraId="522C9409" w14:textId="77777777" w:rsidR="00D74DC9" w:rsidRDefault="00D74DC9" w:rsidP="00D74DC9">
      <w:pPr>
        <w:jc w:val="both"/>
        <w:rPr>
          <w:rFonts w:cs="Arial"/>
          <w:b/>
          <w:bCs/>
          <w:szCs w:val="20"/>
        </w:rPr>
      </w:pPr>
    </w:p>
    <w:p w14:paraId="1337F816" w14:textId="77777777" w:rsidR="00D74DC9" w:rsidRDefault="00D74DC9" w:rsidP="00D74DC9">
      <w:pPr>
        <w:jc w:val="both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 xml:space="preserve">Report to: </w:t>
      </w:r>
    </w:p>
    <w:p w14:paraId="65351D29" w14:textId="21049E9A" w:rsidR="00D74DC9" w:rsidRDefault="00942573" w:rsidP="00D74DC9">
      <w:pPr>
        <w:jc w:val="both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Functional Lead – Current Support &amp; Value Engineering</w:t>
      </w:r>
    </w:p>
    <w:p w14:paraId="41AC9E70" w14:textId="77777777" w:rsidR="00D74DC9" w:rsidRDefault="00D74DC9" w:rsidP="00D74DC9">
      <w:pPr>
        <w:jc w:val="both"/>
        <w:rPr>
          <w:rFonts w:cs="Arial"/>
          <w:b/>
          <w:bCs/>
          <w:szCs w:val="20"/>
        </w:rPr>
      </w:pPr>
    </w:p>
    <w:p w14:paraId="164701C9" w14:textId="77777777" w:rsidR="00D74DC9" w:rsidRDefault="00D74DC9" w:rsidP="00D74DC9">
      <w:pPr>
        <w:jc w:val="both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 xml:space="preserve">Location: </w:t>
      </w:r>
    </w:p>
    <w:p w14:paraId="7AC486F3" w14:textId="10C8542D" w:rsidR="00942573" w:rsidRPr="009E05CB" w:rsidRDefault="00942573" w:rsidP="00D74DC9">
      <w:pPr>
        <w:jc w:val="both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Hinckley, Leicestershire</w:t>
      </w:r>
    </w:p>
    <w:p w14:paraId="3D1C405B" w14:textId="77777777" w:rsidR="00D74DC9" w:rsidRDefault="00D74DC9" w:rsidP="00D74DC9">
      <w:pPr>
        <w:jc w:val="both"/>
        <w:rPr>
          <w:rFonts w:cs="Arial"/>
          <w:b/>
          <w:szCs w:val="20"/>
        </w:rPr>
      </w:pPr>
    </w:p>
    <w:p w14:paraId="7FDDAFB5" w14:textId="77777777" w:rsidR="00D74DC9" w:rsidRDefault="00D74DC9" w:rsidP="00D74DC9">
      <w:pPr>
        <w:jc w:val="both"/>
        <w:rPr>
          <w:rFonts w:cs="Arial"/>
          <w:b/>
          <w:szCs w:val="20"/>
        </w:rPr>
      </w:pPr>
    </w:p>
    <w:p w14:paraId="76AAABFC" w14:textId="77777777" w:rsidR="00D74DC9" w:rsidRDefault="00D74DC9" w:rsidP="00D74DC9">
      <w:pPr>
        <w:jc w:val="both"/>
        <w:rPr>
          <w:rFonts w:cs="Arial"/>
          <w:b/>
          <w:bCs/>
          <w:szCs w:val="20"/>
        </w:rPr>
      </w:pPr>
      <w:r w:rsidRPr="00820DF3">
        <w:rPr>
          <w:rFonts w:cs="Arial"/>
          <w:b/>
          <w:szCs w:val="20"/>
        </w:rPr>
        <w:t xml:space="preserve">Duties and </w:t>
      </w:r>
      <w:r w:rsidRPr="00820DF3">
        <w:rPr>
          <w:rFonts w:cs="Arial"/>
          <w:b/>
          <w:bCs/>
          <w:szCs w:val="20"/>
        </w:rPr>
        <w:t>Responsibilities:</w:t>
      </w:r>
    </w:p>
    <w:p w14:paraId="0C94DEDB" w14:textId="77777777" w:rsidR="00D74DC9" w:rsidRDefault="00D74DC9" w:rsidP="00000236">
      <w:pPr>
        <w:pStyle w:val="ListParagraph"/>
        <w:ind w:left="360"/>
        <w:jc w:val="both"/>
        <w:rPr>
          <w:rFonts w:cs="Arial"/>
          <w:b/>
          <w:bCs/>
          <w:szCs w:val="20"/>
        </w:rPr>
      </w:pPr>
    </w:p>
    <w:p w14:paraId="27C22843" w14:textId="77777777" w:rsidR="00000236" w:rsidRPr="00000236" w:rsidRDefault="00000236" w:rsidP="00000236">
      <w:pPr>
        <w:autoSpaceDE w:val="0"/>
        <w:autoSpaceDN w:val="0"/>
        <w:adjustRightInd w:val="0"/>
        <w:rPr>
          <w:rFonts w:eastAsiaTheme="minorEastAsia" w:cs="Arial"/>
          <w:color w:val="000000"/>
          <w:sz w:val="24"/>
          <w:lang w:eastAsia="ja-JP"/>
        </w:rPr>
      </w:pPr>
      <w:r w:rsidRPr="00000236">
        <w:rPr>
          <w:rFonts w:eastAsiaTheme="minorEastAsia" w:cs="Arial"/>
          <w:color w:val="000000"/>
          <w:sz w:val="24"/>
          <w:lang w:eastAsia="ja-JP"/>
        </w:rPr>
        <w:t xml:space="preserve"> </w:t>
      </w:r>
    </w:p>
    <w:p w14:paraId="5E8F5A58" w14:textId="757CFF6C" w:rsidR="00000236" w:rsidRPr="00000236" w:rsidRDefault="00000236" w:rsidP="00000236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rFonts w:eastAsiaTheme="minorEastAsia" w:cs="Arial"/>
          <w:color w:val="000000"/>
          <w:szCs w:val="20"/>
          <w:lang w:eastAsia="ja-JP"/>
        </w:rPr>
      </w:pPr>
      <w:r w:rsidRPr="00000236">
        <w:rPr>
          <w:rFonts w:eastAsiaTheme="minorEastAsia" w:cs="Arial"/>
          <w:color w:val="000000"/>
          <w:szCs w:val="20"/>
          <w:lang w:eastAsia="ja-JP"/>
        </w:rPr>
        <w:t xml:space="preserve">Responsible for the delivery of </w:t>
      </w:r>
      <w:r w:rsidR="00F52E18">
        <w:rPr>
          <w:rFonts w:eastAsiaTheme="minorEastAsia" w:cs="Arial"/>
          <w:color w:val="000000"/>
          <w:szCs w:val="20"/>
          <w:lang w:eastAsia="ja-JP"/>
        </w:rPr>
        <w:t xml:space="preserve">engineering solutions </w:t>
      </w:r>
      <w:r w:rsidR="007F5DC5">
        <w:rPr>
          <w:rFonts w:eastAsiaTheme="minorEastAsia" w:cs="Arial"/>
          <w:color w:val="000000"/>
          <w:szCs w:val="20"/>
          <w:lang w:eastAsia="ja-JP"/>
        </w:rPr>
        <w:t xml:space="preserve">to </w:t>
      </w:r>
      <w:r w:rsidR="00B04119">
        <w:rPr>
          <w:rFonts w:eastAsiaTheme="minorEastAsia" w:cs="Arial"/>
          <w:color w:val="000000"/>
          <w:szCs w:val="20"/>
          <w:lang w:eastAsia="ja-JP"/>
        </w:rPr>
        <w:t xml:space="preserve">support the continuous improvement of </w:t>
      </w:r>
      <w:r w:rsidR="00764271">
        <w:rPr>
          <w:rFonts w:eastAsiaTheme="minorEastAsia" w:cs="Arial"/>
          <w:color w:val="000000"/>
          <w:szCs w:val="20"/>
          <w:lang w:eastAsia="ja-JP"/>
        </w:rPr>
        <w:t xml:space="preserve">current production </w:t>
      </w:r>
      <w:r w:rsidR="00B24C1A">
        <w:rPr>
          <w:rFonts w:eastAsiaTheme="minorEastAsia" w:cs="Arial"/>
          <w:color w:val="000000"/>
          <w:szCs w:val="20"/>
          <w:lang w:eastAsia="ja-JP"/>
        </w:rPr>
        <w:t>motorcycles</w:t>
      </w:r>
      <w:r w:rsidRPr="00000236">
        <w:rPr>
          <w:rFonts w:eastAsiaTheme="minorEastAsia" w:cs="Arial"/>
          <w:color w:val="000000"/>
          <w:szCs w:val="20"/>
          <w:lang w:eastAsia="ja-JP"/>
        </w:rPr>
        <w:t xml:space="preserve">, consulting with and seeking support from Specialists and Chief Engineers as required. </w:t>
      </w:r>
    </w:p>
    <w:p w14:paraId="3C89D12A" w14:textId="77777777" w:rsidR="00000236" w:rsidRPr="00000236" w:rsidRDefault="00000236" w:rsidP="00000236">
      <w:pPr>
        <w:autoSpaceDE w:val="0"/>
        <w:autoSpaceDN w:val="0"/>
        <w:adjustRightInd w:val="0"/>
        <w:rPr>
          <w:rFonts w:eastAsiaTheme="minorEastAsia" w:cs="Arial"/>
          <w:color w:val="000000"/>
          <w:szCs w:val="20"/>
          <w:lang w:eastAsia="ja-JP"/>
        </w:rPr>
      </w:pPr>
    </w:p>
    <w:p w14:paraId="0E2A0104" w14:textId="7966B827" w:rsidR="00000236" w:rsidRDefault="00000236" w:rsidP="00000236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rFonts w:eastAsiaTheme="minorEastAsia" w:cs="Arial"/>
          <w:color w:val="000000"/>
          <w:szCs w:val="20"/>
          <w:lang w:eastAsia="ja-JP"/>
        </w:rPr>
      </w:pPr>
      <w:r w:rsidRPr="00000236">
        <w:rPr>
          <w:rFonts w:eastAsiaTheme="minorEastAsia" w:cs="Arial"/>
          <w:color w:val="000000"/>
          <w:szCs w:val="20"/>
          <w:lang w:eastAsia="ja-JP"/>
        </w:rPr>
        <w:t xml:space="preserve">Responsible for delivering these </w:t>
      </w:r>
      <w:r w:rsidR="00B81B47">
        <w:rPr>
          <w:rFonts w:eastAsiaTheme="minorEastAsia" w:cs="Arial"/>
          <w:color w:val="000000"/>
          <w:szCs w:val="20"/>
          <w:lang w:eastAsia="ja-JP"/>
        </w:rPr>
        <w:t>projects</w:t>
      </w:r>
      <w:r w:rsidRPr="00000236">
        <w:rPr>
          <w:rFonts w:eastAsiaTheme="minorEastAsia" w:cs="Arial"/>
          <w:color w:val="000000"/>
          <w:szCs w:val="20"/>
          <w:lang w:eastAsia="ja-JP"/>
        </w:rPr>
        <w:t xml:space="preserve"> to the </w:t>
      </w:r>
      <w:r w:rsidR="004A162A">
        <w:rPr>
          <w:rFonts w:eastAsiaTheme="minorEastAsia" w:cs="Arial"/>
          <w:color w:val="000000"/>
          <w:szCs w:val="20"/>
          <w:lang w:eastAsia="ja-JP"/>
        </w:rPr>
        <w:t xml:space="preserve">business defined </w:t>
      </w:r>
      <w:r w:rsidRPr="00000236">
        <w:rPr>
          <w:rFonts w:eastAsiaTheme="minorEastAsia" w:cs="Arial"/>
          <w:color w:val="000000"/>
          <w:szCs w:val="20"/>
          <w:lang w:eastAsia="ja-JP"/>
        </w:rPr>
        <w:t>time, cost, quality, and specification</w:t>
      </w:r>
      <w:r w:rsidR="00F40A70">
        <w:rPr>
          <w:rFonts w:eastAsiaTheme="minorEastAsia" w:cs="Arial"/>
          <w:color w:val="000000"/>
          <w:szCs w:val="20"/>
          <w:lang w:eastAsia="ja-JP"/>
        </w:rPr>
        <w:t xml:space="preserve"> requirements</w:t>
      </w:r>
      <w:r w:rsidR="00871008">
        <w:rPr>
          <w:rFonts w:eastAsiaTheme="minorEastAsia" w:cs="Arial"/>
          <w:color w:val="000000"/>
          <w:szCs w:val="20"/>
          <w:lang w:eastAsia="ja-JP"/>
        </w:rPr>
        <w:t>,</w:t>
      </w:r>
      <w:r w:rsidRPr="00000236">
        <w:rPr>
          <w:rFonts w:eastAsiaTheme="minorEastAsia" w:cs="Arial"/>
          <w:color w:val="000000"/>
          <w:szCs w:val="20"/>
          <w:lang w:eastAsia="ja-JP"/>
        </w:rPr>
        <w:t xml:space="preserve"> </w:t>
      </w:r>
      <w:r w:rsidR="00871008">
        <w:rPr>
          <w:rFonts w:eastAsiaTheme="minorEastAsia" w:cs="Arial"/>
          <w:color w:val="000000"/>
          <w:szCs w:val="20"/>
          <w:lang w:eastAsia="ja-JP"/>
        </w:rPr>
        <w:t>consistent with</w:t>
      </w:r>
      <w:r w:rsidR="00CE662A">
        <w:rPr>
          <w:rFonts w:eastAsiaTheme="minorEastAsia" w:cs="Arial"/>
          <w:color w:val="000000"/>
          <w:szCs w:val="20"/>
          <w:lang w:eastAsia="ja-JP"/>
        </w:rPr>
        <w:t xml:space="preserve"> the </w:t>
      </w:r>
      <w:r w:rsidR="006968C5">
        <w:rPr>
          <w:rFonts w:eastAsiaTheme="minorEastAsia" w:cs="Arial"/>
          <w:color w:val="000000"/>
          <w:szCs w:val="20"/>
          <w:lang w:eastAsia="ja-JP"/>
        </w:rPr>
        <w:t xml:space="preserve">high regard that Triumph places on the customer </w:t>
      </w:r>
      <w:r w:rsidR="0021469E">
        <w:rPr>
          <w:rFonts w:eastAsiaTheme="minorEastAsia" w:cs="Arial"/>
          <w:color w:val="000000"/>
          <w:szCs w:val="20"/>
          <w:lang w:eastAsia="ja-JP"/>
        </w:rPr>
        <w:t>ownership experience</w:t>
      </w:r>
      <w:r w:rsidRPr="00000236">
        <w:rPr>
          <w:rFonts w:eastAsiaTheme="minorEastAsia" w:cs="Arial"/>
          <w:color w:val="000000"/>
          <w:szCs w:val="20"/>
          <w:lang w:eastAsia="ja-JP"/>
        </w:rPr>
        <w:t xml:space="preserve">. </w:t>
      </w:r>
    </w:p>
    <w:p w14:paraId="005D2C29" w14:textId="77777777" w:rsidR="00552C8D" w:rsidRPr="00552C8D" w:rsidRDefault="00552C8D" w:rsidP="00552C8D">
      <w:pPr>
        <w:pStyle w:val="ListParagraph"/>
        <w:rPr>
          <w:rFonts w:eastAsiaTheme="minorEastAsia" w:cs="Arial"/>
          <w:color w:val="000000"/>
          <w:szCs w:val="20"/>
          <w:lang w:eastAsia="ja-JP"/>
        </w:rPr>
      </w:pPr>
    </w:p>
    <w:p w14:paraId="0E86C2E6" w14:textId="1625A3A4" w:rsidR="00552C8D" w:rsidRDefault="00085E0E" w:rsidP="00000236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rFonts w:eastAsiaTheme="minorEastAsia" w:cs="Arial"/>
          <w:color w:val="000000"/>
          <w:szCs w:val="20"/>
          <w:lang w:eastAsia="ja-JP"/>
        </w:rPr>
      </w:pPr>
      <w:r>
        <w:rPr>
          <w:rFonts w:eastAsiaTheme="minorEastAsia" w:cs="Arial"/>
          <w:color w:val="000000"/>
          <w:szCs w:val="20"/>
          <w:lang w:eastAsia="ja-JP"/>
        </w:rPr>
        <w:t xml:space="preserve">To </w:t>
      </w:r>
      <w:r w:rsidR="00B16299">
        <w:rPr>
          <w:rFonts w:eastAsiaTheme="minorEastAsia" w:cs="Arial"/>
          <w:color w:val="000000"/>
          <w:szCs w:val="20"/>
          <w:lang w:eastAsia="ja-JP"/>
        </w:rPr>
        <w:t xml:space="preserve">regularly </w:t>
      </w:r>
      <w:r>
        <w:rPr>
          <w:rFonts w:eastAsiaTheme="minorEastAsia" w:cs="Arial"/>
          <w:color w:val="000000"/>
          <w:szCs w:val="20"/>
          <w:lang w:eastAsia="ja-JP"/>
        </w:rPr>
        <w:t>w</w:t>
      </w:r>
      <w:r w:rsidR="00552C8D">
        <w:rPr>
          <w:rFonts w:eastAsiaTheme="minorEastAsia" w:cs="Arial"/>
          <w:color w:val="000000"/>
          <w:szCs w:val="20"/>
          <w:lang w:eastAsia="ja-JP"/>
        </w:rPr>
        <w:t>ork as part of a cross functional team</w:t>
      </w:r>
      <w:r>
        <w:rPr>
          <w:rFonts w:eastAsiaTheme="minorEastAsia" w:cs="Arial"/>
          <w:color w:val="000000"/>
          <w:szCs w:val="20"/>
          <w:lang w:eastAsia="ja-JP"/>
        </w:rPr>
        <w:t xml:space="preserve">, using problem solving </w:t>
      </w:r>
      <w:r w:rsidR="004D44E7">
        <w:rPr>
          <w:rFonts w:eastAsiaTheme="minorEastAsia" w:cs="Arial"/>
          <w:color w:val="000000"/>
          <w:szCs w:val="20"/>
          <w:lang w:eastAsia="ja-JP"/>
        </w:rPr>
        <w:t>tools</w:t>
      </w:r>
      <w:r>
        <w:rPr>
          <w:rFonts w:eastAsiaTheme="minorEastAsia" w:cs="Arial"/>
          <w:color w:val="000000"/>
          <w:szCs w:val="20"/>
          <w:lang w:eastAsia="ja-JP"/>
        </w:rPr>
        <w:t xml:space="preserve"> such as 8D</w:t>
      </w:r>
      <w:r w:rsidR="001B3C6C">
        <w:rPr>
          <w:rFonts w:eastAsiaTheme="minorEastAsia" w:cs="Arial"/>
          <w:color w:val="000000"/>
          <w:szCs w:val="20"/>
          <w:lang w:eastAsia="ja-JP"/>
        </w:rPr>
        <w:t xml:space="preserve"> to identify</w:t>
      </w:r>
      <w:r w:rsidR="002259FD">
        <w:rPr>
          <w:rFonts w:eastAsiaTheme="minorEastAsia" w:cs="Arial"/>
          <w:color w:val="000000"/>
          <w:szCs w:val="20"/>
          <w:lang w:eastAsia="ja-JP"/>
        </w:rPr>
        <w:t xml:space="preserve"> and</w:t>
      </w:r>
      <w:r w:rsidR="001B3C6C">
        <w:rPr>
          <w:rFonts w:eastAsiaTheme="minorEastAsia" w:cs="Arial"/>
          <w:color w:val="000000"/>
          <w:szCs w:val="20"/>
          <w:lang w:eastAsia="ja-JP"/>
        </w:rPr>
        <w:t xml:space="preserve"> define</w:t>
      </w:r>
      <w:r w:rsidR="002259FD">
        <w:rPr>
          <w:rFonts w:eastAsiaTheme="minorEastAsia" w:cs="Arial"/>
          <w:color w:val="000000"/>
          <w:szCs w:val="20"/>
          <w:lang w:eastAsia="ja-JP"/>
        </w:rPr>
        <w:t xml:space="preserve"> opportunities for improvement</w:t>
      </w:r>
      <w:r w:rsidR="00CD32EB">
        <w:rPr>
          <w:rFonts w:eastAsiaTheme="minorEastAsia" w:cs="Arial"/>
          <w:color w:val="000000"/>
          <w:szCs w:val="20"/>
          <w:lang w:eastAsia="ja-JP"/>
        </w:rPr>
        <w:t xml:space="preserve">, followed </w:t>
      </w:r>
      <w:r w:rsidR="00F42E86">
        <w:rPr>
          <w:rFonts w:eastAsiaTheme="minorEastAsia" w:cs="Arial"/>
          <w:color w:val="000000"/>
          <w:szCs w:val="20"/>
          <w:lang w:eastAsia="ja-JP"/>
        </w:rPr>
        <w:t>up with timely and robust</w:t>
      </w:r>
      <w:r w:rsidR="00BA0CDA">
        <w:rPr>
          <w:rFonts w:eastAsiaTheme="minorEastAsia" w:cs="Arial"/>
          <w:color w:val="000000"/>
          <w:szCs w:val="20"/>
          <w:lang w:eastAsia="ja-JP"/>
        </w:rPr>
        <w:t xml:space="preserve"> engineering solutions</w:t>
      </w:r>
      <w:r w:rsidR="004C6C4C">
        <w:rPr>
          <w:rFonts w:eastAsiaTheme="minorEastAsia" w:cs="Arial"/>
          <w:color w:val="000000"/>
          <w:szCs w:val="20"/>
          <w:lang w:eastAsia="ja-JP"/>
        </w:rPr>
        <w:t>.</w:t>
      </w:r>
    </w:p>
    <w:p w14:paraId="15B8F54E" w14:textId="77777777" w:rsidR="003A5E21" w:rsidRPr="003A5E21" w:rsidRDefault="003A5E21" w:rsidP="003A5E21">
      <w:pPr>
        <w:pStyle w:val="ListParagraph"/>
        <w:rPr>
          <w:rFonts w:eastAsiaTheme="minorEastAsia" w:cs="Arial"/>
          <w:color w:val="000000"/>
          <w:szCs w:val="20"/>
          <w:lang w:eastAsia="ja-JP"/>
        </w:rPr>
      </w:pPr>
    </w:p>
    <w:p w14:paraId="34FA88C1" w14:textId="3B693195" w:rsidR="003A5E21" w:rsidRPr="003A5E21" w:rsidRDefault="003A5E21" w:rsidP="003A5E21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rFonts w:eastAsiaTheme="minorEastAsia" w:cs="Arial"/>
          <w:color w:val="000000"/>
          <w:szCs w:val="20"/>
          <w:lang w:eastAsia="ja-JP"/>
        </w:rPr>
      </w:pPr>
      <w:r>
        <w:rPr>
          <w:rFonts w:eastAsiaTheme="minorEastAsia" w:cs="Arial"/>
          <w:color w:val="000000"/>
          <w:szCs w:val="20"/>
          <w:lang w:eastAsia="ja-JP"/>
        </w:rPr>
        <w:t xml:space="preserve">Provide varied design support for other departments within Triumph, to suit the requirements of the business. </w:t>
      </w:r>
    </w:p>
    <w:p w14:paraId="7C75B83D" w14:textId="77777777" w:rsidR="00000236" w:rsidRPr="00000236" w:rsidRDefault="00000236" w:rsidP="00000236">
      <w:pPr>
        <w:autoSpaceDE w:val="0"/>
        <w:autoSpaceDN w:val="0"/>
        <w:adjustRightInd w:val="0"/>
        <w:rPr>
          <w:rFonts w:eastAsiaTheme="minorEastAsia" w:cs="Arial"/>
          <w:color w:val="000000"/>
          <w:szCs w:val="20"/>
          <w:lang w:eastAsia="ja-JP"/>
        </w:rPr>
      </w:pPr>
    </w:p>
    <w:p w14:paraId="4B29E86E" w14:textId="64D2F622" w:rsidR="00000236" w:rsidRPr="00000236" w:rsidRDefault="00000236" w:rsidP="00000236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rFonts w:eastAsiaTheme="minorEastAsia" w:cs="Arial"/>
          <w:color w:val="000000"/>
          <w:szCs w:val="20"/>
          <w:lang w:eastAsia="ja-JP"/>
        </w:rPr>
      </w:pPr>
      <w:r w:rsidRPr="00000236">
        <w:rPr>
          <w:rFonts w:eastAsiaTheme="minorEastAsia" w:cs="Arial"/>
          <w:color w:val="000000"/>
          <w:szCs w:val="20"/>
          <w:lang w:eastAsia="ja-JP"/>
        </w:rPr>
        <w:t xml:space="preserve">The role is a highly technical role, focussed on detail and delivery. </w:t>
      </w:r>
    </w:p>
    <w:p w14:paraId="21C6AFEF" w14:textId="77777777" w:rsidR="00000236" w:rsidRPr="00000236" w:rsidRDefault="00000236" w:rsidP="00000236">
      <w:pPr>
        <w:autoSpaceDE w:val="0"/>
        <w:autoSpaceDN w:val="0"/>
        <w:adjustRightInd w:val="0"/>
        <w:rPr>
          <w:rFonts w:eastAsiaTheme="minorEastAsia" w:cs="Arial"/>
          <w:color w:val="000000"/>
          <w:szCs w:val="20"/>
          <w:lang w:eastAsia="ja-JP"/>
        </w:rPr>
      </w:pPr>
    </w:p>
    <w:p w14:paraId="5E5833D9" w14:textId="19112C7C" w:rsidR="00000236" w:rsidRPr="00000236" w:rsidRDefault="00000236" w:rsidP="00000236">
      <w:pPr>
        <w:pStyle w:val="ListParagraph"/>
        <w:numPr>
          <w:ilvl w:val="0"/>
          <w:numId w:val="30"/>
        </w:numPr>
        <w:autoSpaceDE w:val="0"/>
        <w:autoSpaceDN w:val="0"/>
        <w:adjustRightInd w:val="0"/>
        <w:ind w:left="360"/>
        <w:rPr>
          <w:rFonts w:eastAsiaTheme="minorEastAsia" w:cs="Arial"/>
          <w:color w:val="000000"/>
          <w:szCs w:val="20"/>
          <w:lang w:eastAsia="ja-JP"/>
        </w:rPr>
      </w:pPr>
      <w:r w:rsidRPr="00000236">
        <w:rPr>
          <w:rFonts w:eastAsiaTheme="minorEastAsia" w:cs="Arial"/>
          <w:color w:val="000000"/>
          <w:szCs w:val="20"/>
          <w:lang w:eastAsia="ja-JP"/>
        </w:rPr>
        <w:t xml:space="preserve">Communicate and collaborate across the entire supply/value chain to maximise team working and effectiveness. </w:t>
      </w:r>
    </w:p>
    <w:p w14:paraId="78C9E55E" w14:textId="77777777" w:rsidR="00000236" w:rsidRPr="00000236" w:rsidRDefault="00000236" w:rsidP="00000236">
      <w:pPr>
        <w:autoSpaceDE w:val="0"/>
        <w:autoSpaceDN w:val="0"/>
        <w:adjustRightInd w:val="0"/>
        <w:rPr>
          <w:rFonts w:eastAsiaTheme="minorEastAsia" w:cs="Arial"/>
          <w:color w:val="000000"/>
          <w:szCs w:val="20"/>
          <w:lang w:eastAsia="ja-JP"/>
        </w:rPr>
      </w:pPr>
    </w:p>
    <w:p w14:paraId="747149AC" w14:textId="766E537A" w:rsidR="00000236" w:rsidRPr="00000236" w:rsidRDefault="00000236" w:rsidP="00000236">
      <w:pPr>
        <w:pStyle w:val="ListParagraph"/>
        <w:numPr>
          <w:ilvl w:val="0"/>
          <w:numId w:val="30"/>
        </w:numPr>
        <w:autoSpaceDE w:val="0"/>
        <w:autoSpaceDN w:val="0"/>
        <w:adjustRightInd w:val="0"/>
        <w:ind w:left="360"/>
        <w:rPr>
          <w:rFonts w:eastAsiaTheme="minorEastAsia" w:cs="Arial"/>
          <w:color w:val="000000"/>
          <w:szCs w:val="20"/>
          <w:lang w:eastAsia="ja-JP"/>
        </w:rPr>
      </w:pPr>
      <w:r w:rsidRPr="00000236">
        <w:rPr>
          <w:rFonts w:eastAsiaTheme="minorEastAsia" w:cs="Arial"/>
          <w:color w:val="000000"/>
          <w:szCs w:val="20"/>
          <w:lang w:eastAsia="ja-JP"/>
        </w:rPr>
        <w:t xml:space="preserve">Contribute to the creation and maintenance of detailed project plans to ensure that current and future deliverables are met to promise. </w:t>
      </w:r>
    </w:p>
    <w:p w14:paraId="39243582" w14:textId="77777777" w:rsidR="00000236" w:rsidRPr="00000236" w:rsidRDefault="00000236" w:rsidP="00000236">
      <w:pPr>
        <w:autoSpaceDE w:val="0"/>
        <w:autoSpaceDN w:val="0"/>
        <w:adjustRightInd w:val="0"/>
        <w:rPr>
          <w:rFonts w:eastAsiaTheme="minorEastAsia" w:cs="Arial"/>
          <w:color w:val="000000"/>
          <w:szCs w:val="20"/>
          <w:lang w:eastAsia="ja-JP"/>
        </w:rPr>
      </w:pPr>
    </w:p>
    <w:p w14:paraId="3D2596F7" w14:textId="25CB552A" w:rsidR="00000236" w:rsidRPr="00000236" w:rsidRDefault="00000236" w:rsidP="00000236">
      <w:pPr>
        <w:pStyle w:val="ListParagraph"/>
        <w:numPr>
          <w:ilvl w:val="0"/>
          <w:numId w:val="30"/>
        </w:numPr>
        <w:autoSpaceDE w:val="0"/>
        <w:autoSpaceDN w:val="0"/>
        <w:adjustRightInd w:val="0"/>
        <w:ind w:left="360"/>
        <w:rPr>
          <w:rFonts w:eastAsiaTheme="minorEastAsia" w:cs="Arial"/>
          <w:color w:val="000000"/>
          <w:szCs w:val="20"/>
          <w:lang w:eastAsia="ja-JP"/>
        </w:rPr>
      </w:pPr>
      <w:r w:rsidRPr="00000236">
        <w:rPr>
          <w:rFonts w:eastAsiaTheme="minorEastAsia" w:cs="Arial"/>
          <w:color w:val="000000"/>
          <w:szCs w:val="20"/>
          <w:lang w:eastAsia="ja-JP"/>
        </w:rPr>
        <w:t xml:space="preserve">Deliver to the key KPI’s asked of the role that will be driven from Cost, Time, Quality and Specification targets. </w:t>
      </w:r>
    </w:p>
    <w:p w14:paraId="661D5A4B" w14:textId="77777777" w:rsidR="00000236" w:rsidRPr="00000236" w:rsidRDefault="00000236" w:rsidP="00000236">
      <w:pPr>
        <w:autoSpaceDE w:val="0"/>
        <w:autoSpaceDN w:val="0"/>
        <w:adjustRightInd w:val="0"/>
        <w:rPr>
          <w:rFonts w:eastAsiaTheme="minorEastAsia" w:cs="Arial"/>
          <w:color w:val="000000"/>
          <w:szCs w:val="20"/>
          <w:lang w:eastAsia="ja-JP"/>
        </w:rPr>
      </w:pPr>
    </w:p>
    <w:p w14:paraId="0F1DE3EA" w14:textId="28A28F7E" w:rsidR="00000236" w:rsidRPr="00000236" w:rsidRDefault="00000236" w:rsidP="00000236">
      <w:pPr>
        <w:pStyle w:val="ListParagraph"/>
        <w:numPr>
          <w:ilvl w:val="0"/>
          <w:numId w:val="30"/>
        </w:numPr>
        <w:autoSpaceDE w:val="0"/>
        <w:autoSpaceDN w:val="0"/>
        <w:adjustRightInd w:val="0"/>
        <w:ind w:left="360"/>
        <w:rPr>
          <w:rFonts w:eastAsiaTheme="minorEastAsia" w:cs="Arial"/>
          <w:color w:val="000000"/>
          <w:szCs w:val="20"/>
          <w:lang w:eastAsia="ja-JP"/>
        </w:rPr>
      </w:pPr>
      <w:r w:rsidRPr="00000236">
        <w:rPr>
          <w:rFonts w:eastAsiaTheme="minorEastAsia" w:cs="Arial"/>
          <w:color w:val="000000"/>
          <w:szCs w:val="20"/>
          <w:lang w:eastAsia="ja-JP"/>
        </w:rPr>
        <w:t xml:space="preserve">Follow established processes, procedures and working practices to minimise risk to projects and </w:t>
      </w:r>
      <w:proofErr w:type="gramStart"/>
      <w:r w:rsidRPr="00000236">
        <w:rPr>
          <w:rFonts w:eastAsiaTheme="minorEastAsia" w:cs="Arial"/>
          <w:color w:val="000000"/>
          <w:szCs w:val="20"/>
          <w:lang w:eastAsia="ja-JP"/>
        </w:rPr>
        <w:t>products, but</w:t>
      </w:r>
      <w:proofErr w:type="gramEnd"/>
      <w:r w:rsidRPr="00000236">
        <w:rPr>
          <w:rFonts w:eastAsiaTheme="minorEastAsia" w:cs="Arial"/>
          <w:color w:val="000000"/>
          <w:szCs w:val="20"/>
          <w:lang w:eastAsia="ja-JP"/>
        </w:rPr>
        <w:t xml:space="preserve"> also challenge these to maximise the effectiveness of the Department. </w:t>
      </w:r>
    </w:p>
    <w:p w14:paraId="08BD345E" w14:textId="77777777" w:rsidR="00000236" w:rsidRPr="00000236" w:rsidRDefault="00000236" w:rsidP="00000236">
      <w:pPr>
        <w:autoSpaceDE w:val="0"/>
        <w:autoSpaceDN w:val="0"/>
        <w:adjustRightInd w:val="0"/>
        <w:rPr>
          <w:rFonts w:eastAsiaTheme="minorEastAsia" w:cs="Arial"/>
          <w:color w:val="000000"/>
          <w:szCs w:val="20"/>
          <w:lang w:eastAsia="ja-JP"/>
        </w:rPr>
      </w:pPr>
    </w:p>
    <w:p w14:paraId="5D8EC201" w14:textId="05C4FA48" w:rsidR="00000236" w:rsidRDefault="00000236" w:rsidP="00000236">
      <w:pPr>
        <w:pStyle w:val="ListParagraph"/>
        <w:numPr>
          <w:ilvl w:val="0"/>
          <w:numId w:val="30"/>
        </w:numPr>
        <w:autoSpaceDE w:val="0"/>
        <w:autoSpaceDN w:val="0"/>
        <w:adjustRightInd w:val="0"/>
        <w:ind w:left="360"/>
        <w:rPr>
          <w:rFonts w:eastAsiaTheme="minorEastAsia" w:cs="Arial"/>
          <w:color w:val="000000"/>
          <w:szCs w:val="20"/>
          <w:lang w:eastAsia="ja-JP"/>
        </w:rPr>
      </w:pPr>
      <w:r w:rsidRPr="00000236">
        <w:rPr>
          <w:rFonts w:eastAsiaTheme="minorEastAsia" w:cs="Arial"/>
          <w:color w:val="000000"/>
          <w:szCs w:val="20"/>
          <w:lang w:eastAsia="ja-JP"/>
        </w:rPr>
        <w:t xml:space="preserve">Escalate concerns, risks, and issues up through the reporting chain. </w:t>
      </w:r>
    </w:p>
    <w:p w14:paraId="3A3C8CF3" w14:textId="77777777" w:rsidR="00DD5001" w:rsidRPr="00DD5001" w:rsidRDefault="00DD5001" w:rsidP="00DD5001">
      <w:pPr>
        <w:pStyle w:val="ListParagraph"/>
        <w:rPr>
          <w:rFonts w:eastAsiaTheme="minorEastAsia" w:cs="Arial"/>
          <w:color w:val="000000"/>
          <w:szCs w:val="20"/>
          <w:lang w:eastAsia="ja-JP"/>
        </w:rPr>
      </w:pPr>
    </w:p>
    <w:p w14:paraId="46363839" w14:textId="77777777" w:rsidR="00D74DC9" w:rsidRPr="00D42D0C" w:rsidRDefault="00D74DC9" w:rsidP="00D74DC9">
      <w:pPr>
        <w:pStyle w:val="ListParagraph"/>
        <w:numPr>
          <w:ilvl w:val="0"/>
          <w:numId w:val="27"/>
        </w:numPr>
        <w:jc w:val="both"/>
        <w:rPr>
          <w:rFonts w:cs="Arial"/>
          <w:szCs w:val="20"/>
        </w:rPr>
      </w:pPr>
      <w:r w:rsidRPr="00D42D0C">
        <w:rPr>
          <w:rFonts w:cs="Arial"/>
          <w:szCs w:val="20"/>
        </w:rPr>
        <w:t xml:space="preserve">To undertake and assist with projects as required by your </w:t>
      </w:r>
      <w:proofErr w:type="gramStart"/>
      <w:r w:rsidRPr="00D42D0C">
        <w:rPr>
          <w:rFonts w:cs="Arial"/>
          <w:szCs w:val="20"/>
        </w:rPr>
        <w:t>Manager</w:t>
      </w:r>
      <w:proofErr w:type="gramEnd"/>
      <w:r w:rsidRPr="00D42D0C">
        <w:rPr>
          <w:rFonts w:cs="Arial"/>
          <w:szCs w:val="20"/>
        </w:rPr>
        <w:t>.</w:t>
      </w:r>
    </w:p>
    <w:p w14:paraId="2917B32F" w14:textId="77777777" w:rsidR="00D74DC9" w:rsidRPr="00D42D0C" w:rsidRDefault="00D74DC9" w:rsidP="00D74DC9">
      <w:pPr>
        <w:pStyle w:val="ListParagraph"/>
        <w:numPr>
          <w:ilvl w:val="0"/>
          <w:numId w:val="27"/>
        </w:numPr>
        <w:jc w:val="both"/>
        <w:rPr>
          <w:rFonts w:cs="Arial"/>
          <w:szCs w:val="20"/>
        </w:rPr>
      </w:pPr>
      <w:r w:rsidRPr="00D42D0C">
        <w:rPr>
          <w:rFonts w:cs="Arial"/>
          <w:szCs w:val="20"/>
        </w:rPr>
        <w:t xml:space="preserve">Any other ad-hoc duties as required by your </w:t>
      </w:r>
      <w:proofErr w:type="gramStart"/>
      <w:r w:rsidRPr="00D42D0C">
        <w:rPr>
          <w:rFonts w:cs="Arial"/>
          <w:szCs w:val="20"/>
        </w:rPr>
        <w:t>Manager</w:t>
      </w:r>
      <w:proofErr w:type="gramEnd"/>
      <w:r w:rsidRPr="00D42D0C">
        <w:rPr>
          <w:rFonts w:cs="Arial"/>
          <w:szCs w:val="20"/>
        </w:rPr>
        <w:t>.</w:t>
      </w:r>
    </w:p>
    <w:p w14:paraId="0D41C8B3" w14:textId="77777777" w:rsidR="00D74DC9" w:rsidRDefault="00D74DC9" w:rsidP="00054785">
      <w:pPr>
        <w:tabs>
          <w:tab w:val="left" w:pos="4200"/>
        </w:tabs>
        <w:rPr>
          <w:rFonts w:cs="Arial"/>
          <w:szCs w:val="20"/>
          <w:lang w:eastAsia="ja-JP" w:bidi="th-TH"/>
        </w:rPr>
      </w:pPr>
    </w:p>
    <w:p w14:paraId="2FBD3E77" w14:textId="77777777" w:rsidR="00D74DC9" w:rsidRDefault="00D74DC9" w:rsidP="00054785">
      <w:pPr>
        <w:tabs>
          <w:tab w:val="left" w:pos="4200"/>
        </w:tabs>
        <w:rPr>
          <w:rFonts w:cs="Arial"/>
          <w:szCs w:val="20"/>
          <w:lang w:eastAsia="ja-JP" w:bidi="th-TH"/>
        </w:rPr>
      </w:pPr>
    </w:p>
    <w:p w14:paraId="0A1220FE" w14:textId="77777777" w:rsidR="00D74DC9" w:rsidRDefault="00D74DC9" w:rsidP="00054785">
      <w:pPr>
        <w:tabs>
          <w:tab w:val="left" w:pos="4200"/>
        </w:tabs>
        <w:rPr>
          <w:rFonts w:cs="Arial"/>
          <w:szCs w:val="20"/>
          <w:lang w:eastAsia="ja-JP" w:bidi="th-TH"/>
        </w:rPr>
      </w:pPr>
    </w:p>
    <w:p w14:paraId="748867DE" w14:textId="77777777" w:rsidR="00D74DC9" w:rsidRDefault="00D74DC9" w:rsidP="00054785">
      <w:pPr>
        <w:tabs>
          <w:tab w:val="left" w:pos="4200"/>
        </w:tabs>
        <w:rPr>
          <w:rFonts w:cs="Arial"/>
          <w:szCs w:val="20"/>
          <w:lang w:eastAsia="ja-JP" w:bidi="th-TH"/>
        </w:rPr>
      </w:pPr>
    </w:p>
    <w:p w14:paraId="3005A74F" w14:textId="77777777" w:rsidR="00D74DC9" w:rsidRDefault="00D74DC9" w:rsidP="00054785">
      <w:pPr>
        <w:tabs>
          <w:tab w:val="left" w:pos="4200"/>
        </w:tabs>
        <w:rPr>
          <w:rFonts w:cs="Arial"/>
          <w:szCs w:val="20"/>
          <w:lang w:eastAsia="ja-JP" w:bidi="th-TH"/>
        </w:rPr>
      </w:pPr>
    </w:p>
    <w:p w14:paraId="63F05EAF" w14:textId="77777777" w:rsidR="00D74DC9" w:rsidRDefault="00D74DC9" w:rsidP="00054785">
      <w:pPr>
        <w:tabs>
          <w:tab w:val="left" w:pos="4200"/>
        </w:tabs>
        <w:rPr>
          <w:rFonts w:cs="Arial"/>
          <w:szCs w:val="20"/>
          <w:lang w:eastAsia="ja-JP" w:bidi="th-TH"/>
        </w:rPr>
      </w:pPr>
    </w:p>
    <w:p w14:paraId="176D4960" w14:textId="77777777" w:rsidR="00D74DC9" w:rsidRDefault="00D74DC9" w:rsidP="00054785">
      <w:pPr>
        <w:tabs>
          <w:tab w:val="left" w:pos="4200"/>
        </w:tabs>
        <w:rPr>
          <w:rFonts w:cs="Arial"/>
          <w:szCs w:val="20"/>
          <w:lang w:eastAsia="ja-JP" w:bidi="th-TH"/>
        </w:rPr>
      </w:pPr>
    </w:p>
    <w:tbl>
      <w:tblPr>
        <w:tblW w:w="496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0000"/>
        <w:tblLook w:val="04A0" w:firstRow="1" w:lastRow="0" w:firstColumn="1" w:lastColumn="0" w:noHBand="0" w:noVBand="1"/>
      </w:tblPr>
      <w:tblGrid>
        <w:gridCol w:w="6925"/>
        <w:gridCol w:w="2632"/>
      </w:tblGrid>
      <w:tr w:rsidR="00D74DC9" w:rsidRPr="007D793D" w14:paraId="45A49376" w14:textId="77777777" w:rsidTr="00D74DC9">
        <w:trPr>
          <w:trHeight w:val="699"/>
        </w:trPr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  <w:hideMark/>
          </w:tcPr>
          <w:p w14:paraId="5276AED3" w14:textId="11E3940F" w:rsidR="00D74DC9" w:rsidRPr="00E07A36" w:rsidRDefault="00D74DC9" w:rsidP="00D74DC9">
            <w:pPr>
              <w:pStyle w:val="Heading1"/>
              <w:numPr>
                <w:ilvl w:val="0"/>
                <w:numId w:val="0"/>
              </w:numPr>
              <w:rPr>
                <w:rFonts w:ascii="Arial" w:hAnsi="Arial" w:cs="Arial"/>
                <w:sz w:val="30"/>
                <w:szCs w:val="30"/>
                <w:lang w:eastAsia="ja-JP" w:bidi="th-TH"/>
              </w:rPr>
            </w:pPr>
            <w:r>
              <w:rPr>
                <w:rFonts w:ascii="Arial" w:hAnsi="Arial" w:cs="Arial"/>
                <w:sz w:val="30"/>
                <w:szCs w:val="30"/>
                <w:lang w:eastAsia="ja-JP" w:bidi="th-TH"/>
              </w:rPr>
              <w:lastRenderedPageBreak/>
              <w:t>Person Specification:</w:t>
            </w:r>
            <w:r w:rsidRPr="00E07A36">
              <w:rPr>
                <w:rFonts w:ascii="Arial" w:hAnsi="Arial" w:cs="Arial"/>
                <w:sz w:val="30"/>
                <w:szCs w:val="30"/>
                <w:lang w:eastAsia="ja-JP" w:bidi="th-TH"/>
              </w:rPr>
              <w:t xml:space="preserve"> </w:t>
            </w:r>
            <w:r w:rsidR="00725BE5">
              <w:rPr>
                <w:rFonts w:ascii="Arial" w:hAnsi="Arial" w:cs="Arial"/>
                <w:sz w:val="30"/>
                <w:szCs w:val="30"/>
                <w:lang w:eastAsia="ja-JP" w:bidi="th-TH"/>
              </w:rPr>
              <w:t>DESIGN ENGINEER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  <w:hideMark/>
          </w:tcPr>
          <w:p w14:paraId="2E1DBB3B" w14:textId="77777777" w:rsidR="00D74DC9" w:rsidRPr="00E07A36" w:rsidRDefault="00D74DC9" w:rsidP="00D74DC9">
            <w:pPr>
              <w:pStyle w:val="Heading1"/>
              <w:numPr>
                <w:ilvl w:val="0"/>
                <w:numId w:val="0"/>
              </w:num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2A5C0FDF" wp14:editId="28D9B3E2">
                  <wp:extent cx="1333500" cy="295275"/>
                  <wp:effectExtent l="0" t="0" r="0" b="9525"/>
                  <wp:docPr id="3" name="Picture 3" descr="T_LogoLockup_Standard_Black_for_use_on_Dark_Background_v2_resi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_LogoLockup_Standard_Black_for_use_on_Dark_Background_v2_resi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B9E537" w14:textId="77777777" w:rsidR="00D74DC9" w:rsidRDefault="00D74DC9" w:rsidP="00054785">
      <w:pPr>
        <w:tabs>
          <w:tab w:val="left" w:pos="4200"/>
        </w:tabs>
        <w:rPr>
          <w:rFonts w:cs="Arial"/>
          <w:szCs w:val="20"/>
          <w:lang w:eastAsia="ja-JP" w:bidi="th-TH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785"/>
        <w:gridCol w:w="3728"/>
      </w:tblGrid>
      <w:tr w:rsidR="00D74DC9" w:rsidRPr="002D5402" w14:paraId="15BD0CD0" w14:textId="77777777" w:rsidTr="00D74DC9">
        <w:tc>
          <w:tcPr>
            <w:tcW w:w="2268" w:type="dxa"/>
            <w:tcBorders>
              <w:bottom w:val="single" w:sz="4" w:space="0" w:color="auto"/>
            </w:tcBorders>
            <w:shd w:val="clear" w:color="auto" w:fill="000000"/>
          </w:tcPr>
          <w:p w14:paraId="579B5688" w14:textId="77777777" w:rsidR="00D74DC9" w:rsidRPr="002D5402" w:rsidRDefault="00D74DC9" w:rsidP="0060695A">
            <w:pPr>
              <w:rPr>
                <w:rFonts w:eastAsia="MS Mincho" w:cs="Arial"/>
                <w:szCs w:val="20"/>
                <w:lang w:eastAsia="ja-JP" w:bidi="th-TH"/>
              </w:rPr>
            </w:pPr>
          </w:p>
        </w:tc>
        <w:tc>
          <w:tcPr>
            <w:tcW w:w="3785" w:type="dxa"/>
            <w:shd w:val="clear" w:color="auto" w:fill="000000"/>
          </w:tcPr>
          <w:p w14:paraId="7D537A4A" w14:textId="77777777" w:rsidR="00D74DC9" w:rsidRPr="00296861" w:rsidRDefault="00D74DC9" w:rsidP="0060695A">
            <w:pPr>
              <w:jc w:val="center"/>
              <w:rPr>
                <w:rFonts w:eastAsia="MS Mincho" w:cs="Arial"/>
                <w:b/>
                <w:bCs/>
                <w:szCs w:val="20"/>
                <w:lang w:eastAsia="ja-JP" w:bidi="th-TH"/>
              </w:rPr>
            </w:pPr>
            <w:r w:rsidRPr="00296861">
              <w:rPr>
                <w:rFonts w:eastAsia="MS Mincho" w:cs="Arial"/>
                <w:b/>
                <w:bCs/>
                <w:szCs w:val="20"/>
                <w:lang w:eastAsia="ja-JP" w:bidi="th-TH"/>
              </w:rPr>
              <w:t>Essential</w:t>
            </w:r>
          </w:p>
        </w:tc>
        <w:tc>
          <w:tcPr>
            <w:tcW w:w="3728" w:type="dxa"/>
            <w:shd w:val="clear" w:color="auto" w:fill="000000"/>
          </w:tcPr>
          <w:p w14:paraId="068775C0" w14:textId="77777777" w:rsidR="00D74DC9" w:rsidRPr="00296861" w:rsidRDefault="00D74DC9" w:rsidP="0060695A">
            <w:pPr>
              <w:jc w:val="center"/>
              <w:rPr>
                <w:rFonts w:eastAsia="MS Mincho" w:cs="Arial"/>
                <w:b/>
                <w:bCs/>
                <w:szCs w:val="20"/>
                <w:lang w:eastAsia="ja-JP" w:bidi="th-TH"/>
              </w:rPr>
            </w:pPr>
            <w:r w:rsidRPr="00296861">
              <w:rPr>
                <w:rFonts w:eastAsia="MS Mincho" w:cs="Arial"/>
                <w:b/>
                <w:bCs/>
                <w:szCs w:val="20"/>
                <w:lang w:eastAsia="ja-JP" w:bidi="th-TH"/>
              </w:rPr>
              <w:t>Desirable</w:t>
            </w:r>
          </w:p>
        </w:tc>
      </w:tr>
      <w:tr w:rsidR="00D74DC9" w:rsidRPr="002D5402" w14:paraId="358F0580" w14:textId="77777777" w:rsidTr="00D74DC9">
        <w:tc>
          <w:tcPr>
            <w:tcW w:w="2268" w:type="dxa"/>
            <w:shd w:val="clear" w:color="auto" w:fill="000000"/>
          </w:tcPr>
          <w:p w14:paraId="10A134AC" w14:textId="77777777" w:rsidR="00D74DC9" w:rsidRPr="002D5402" w:rsidRDefault="00D74DC9" w:rsidP="0060695A">
            <w:pPr>
              <w:jc w:val="center"/>
              <w:rPr>
                <w:rFonts w:eastAsia="MS Mincho" w:cs="Arial"/>
                <w:b/>
                <w:bCs/>
                <w:szCs w:val="20"/>
                <w:lang w:eastAsia="ja-JP" w:bidi="th-TH"/>
              </w:rPr>
            </w:pPr>
            <w:r w:rsidRPr="002D5402">
              <w:rPr>
                <w:rFonts w:eastAsia="MS Mincho" w:cs="Arial"/>
                <w:b/>
                <w:bCs/>
                <w:szCs w:val="20"/>
                <w:lang w:eastAsia="ja-JP" w:bidi="th-TH"/>
              </w:rPr>
              <w:t>Qualifications and Attainments</w:t>
            </w:r>
          </w:p>
        </w:tc>
        <w:tc>
          <w:tcPr>
            <w:tcW w:w="3785" w:type="dxa"/>
          </w:tcPr>
          <w:p w14:paraId="136E6B4D" w14:textId="77777777" w:rsidR="00D74DC9" w:rsidRPr="00922971" w:rsidRDefault="00D74DC9" w:rsidP="0060695A">
            <w:pPr>
              <w:rPr>
                <w:rFonts w:eastAsia="MS Mincho" w:cs="Arial"/>
                <w:szCs w:val="20"/>
                <w:lang w:eastAsia="ja-JP" w:bidi="th-TH"/>
              </w:rPr>
            </w:pPr>
            <w:r w:rsidRPr="00100584">
              <w:rPr>
                <w:rFonts w:eastAsia="MS Mincho" w:cs="Arial"/>
                <w:szCs w:val="20"/>
                <w:lang w:eastAsia="ja-JP" w:bidi="th-TH"/>
              </w:rPr>
              <w:t>Maths and English GCSE grade C or above.</w:t>
            </w:r>
            <w:r w:rsidRPr="00922971">
              <w:rPr>
                <w:rFonts w:eastAsia="MS Mincho" w:cs="Arial"/>
                <w:szCs w:val="20"/>
                <w:lang w:eastAsia="ja-JP" w:bidi="th-TH"/>
              </w:rPr>
              <w:t xml:space="preserve"> </w:t>
            </w:r>
          </w:p>
          <w:p w14:paraId="139CADBD" w14:textId="77777777" w:rsidR="00922971" w:rsidRPr="00922971" w:rsidRDefault="00922971" w:rsidP="0060695A">
            <w:pPr>
              <w:rPr>
                <w:rFonts w:eastAsia="MS Mincho" w:cs="Arial"/>
                <w:szCs w:val="20"/>
                <w:lang w:eastAsia="ja-JP" w:bidi="th-TH"/>
              </w:rPr>
            </w:pPr>
          </w:p>
          <w:p w14:paraId="072B08A2" w14:textId="77777777" w:rsidR="00922971" w:rsidRPr="00922971" w:rsidRDefault="00922971" w:rsidP="00922971">
            <w:pPr>
              <w:pStyle w:val="Default"/>
              <w:rPr>
                <w:rFonts w:ascii="Arial" w:eastAsia="MS Mincho" w:hAnsi="Arial" w:cs="Arial"/>
                <w:color w:val="auto"/>
                <w:sz w:val="20"/>
                <w:szCs w:val="20"/>
              </w:rPr>
            </w:pPr>
            <w:r w:rsidRPr="00922971">
              <w:rPr>
                <w:rFonts w:ascii="Arial" w:eastAsia="MS Mincho" w:hAnsi="Arial" w:cs="Arial"/>
                <w:color w:val="auto"/>
                <w:sz w:val="20"/>
                <w:szCs w:val="20"/>
              </w:rPr>
              <w:t xml:space="preserve">MEng or BEng in an Engineering related subject. </w:t>
            </w:r>
          </w:p>
          <w:p w14:paraId="0E172106" w14:textId="77777777" w:rsidR="00D74DC9" w:rsidRPr="00100584" w:rsidRDefault="00D74DC9" w:rsidP="0060695A">
            <w:pPr>
              <w:rPr>
                <w:rFonts w:eastAsia="MS Mincho" w:cs="Arial"/>
                <w:szCs w:val="20"/>
                <w:lang w:eastAsia="ja-JP" w:bidi="th-TH"/>
              </w:rPr>
            </w:pPr>
          </w:p>
        </w:tc>
        <w:tc>
          <w:tcPr>
            <w:tcW w:w="3728" w:type="dxa"/>
          </w:tcPr>
          <w:p w14:paraId="285A9190" w14:textId="77777777" w:rsidR="00D74DC9" w:rsidRPr="00DC7CCC" w:rsidRDefault="00D74DC9" w:rsidP="0060695A">
            <w:pPr>
              <w:rPr>
                <w:rFonts w:eastAsia="MS Mincho" w:cs="Arial"/>
                <w:b/>
                <w:bCs/>
                <w:szCs w:val="20"/>
                <w:lang w:eastAsia="ja-JP" w:bidi="th-TH"/>
              </w:rPr>
            </w:pPr>
          </w:p>
        </w:tc>
      </w:tr>
      <w:tr w:rsidR="00D74DC9" w:rsidRPr="002D5402" w14:paraId="2AD93426" w14:textId="77777777" w:rsidTr="00D74DC9">
        <w:tc>
          <w:tcPr>
            <w:tcW w:w="2268" w:type="dxa"/>
            <w:shd w:val="clear" w:color="auto" w:fill="000000"/>
          </w:tcPr>
          <w:p w14:paraId="4AD2BE37" w14:textId="77777777" w:rsidR="00D74DC9" w:rsidRPr="002D5402" w:rsidRDefault="00D74DC9" w:rsidP="0060695A">
            <w:pPr>
              <w:jc w:val="center"/>
              <w:rPr>
                <w:rFonts w:eastAsia="MS Mincho" w:cs="Arial"/>
                <w:b/>
                <w:bCs/>
                <w:szCs w:val="20"/>
                <w:lang w:eastAsia="ja-JP" w:bidi="th-TH"/>
              </w:rPr>
            </w:pPr>
            <w:r w:rsidRPr="002D5402">
              <w:rPr>
                <w:rFonts w:eastAsia="MS Mincho" w:cs="Arial"/>
                <w:b/>
                <w:bCs/>
                <w:szCs w:val="20"/>
                <w:lang w:eastAsia="ja-JP" w:bidi="th-TH"/>
              </w:rPr>
              <w:t>Professional Experience and Skills</w:t>
            </w:r>
          </w:p>
        </w:tc>
        <w:tc>
          <w:tcPr>
            <w:tcW w:w="3785" w:type="dxa"/>
          </w:tcPr>
          <w:p w14:paraId="501D9FF3" w14:textId="77777777" w:rsidR="00922971" w:rsidRPr="00585173" w:rsidRDefault="00922971" w:rsidP="00922971">
            <w:pPr>
              <w:pStyle w:val="Default"/>
              <w:rPr>
                <w:rFonts w:ascii="Arial" w:eastAsia="MS Mincho" w:hAnsi="Arial" w:cs="Arial"/>
                <w:color w:val="auto"/>
                <w:sz w:val="20"/>
                <w:szCs w:val="20"/>
              </w:rPr>
            </w:pPr>
            <w:r w:rsidRPr="00585173">
              <w:rPr>
                <w:rFonts w:ascii="Arial" w:eastAsia="MS Mincho" w:hAnsi="Arial" w:cs="Arial"/>
                <w:color w:val="auto"/>
                <w:sz w:val="20"/>
                <w:szCs w:val="20"/>
              </w:rPr>
              <w:t xml:space="preserve">Has a highly technical approach, with emphasis on attention to detail. </w:t>
            </w:r>
          </w:p>
          <w:p w14:paraId="2D5E50B7" w14:textId="77777777" w:rsidR="00922971" w:rsidRPr="00585173" w:rsidRDefault="00922971" w:rsidP="00922971">
            <w:pPr>
              <w:pStyle w:val="Default"/>
              <w:rPr>
                <w:rFonts w:ascii="Arial" w:eastAsia="MS Mincho" w:hAnsi="Arial" w:cs="Arial"/>
                <w:color w:val="auto"/>
                <w:sz w:val="20"/>
                <w:szCs w:val="20"/>
              </w:rPr>
            </w:pPr>
          </w:p>
          <w:p w14:paraId="1B8E1009" w14:textId="77777777" w:rsidR="00922971" w:rsidRPr="00585173" w:rsidRDefault="00922971" w:rsidP="00922971">
            <w:pPr>
              <w:pStyle w:val="Default"/>
              <w:rPr>
                <w:rFonts w:ascii="Arial" w:eastAsia="MS Mincho" w:hAnsi="Arial" w:cs="Arial"/>
                <w:color w:val="auto"/>
                <w:sz w:val="20"/>
                <w:szCs w:val="20"/>
              </w:rPr>
            </w:pPr>
            <w:r w:rsidRPr="00585173">
              <w:rPr>
                <w:rFonts w:ascii="Arial" w:eastAsia="MS Mincho" w:hAnsi="Arial" w:cs="Arial"/>
                <w:color w:val="auto"/>
                <w:sz w:val="20"/>
                <w:szCs w:val="20"/>
              </w:rPr>
              <w:t xml:space="preserve">Ability to collaborate on technical judgement as required to get value added from more experienced staff, with emerging ability to work independently as experience increases. </w:t>
            </w:r>
          </w:p>
          <w:p w14:paraId="456AB930" w14:textId="77777777" w:rsidR="00585173" w:rsidRPr="00585173" w:rsidRDefault="00585173" w:rsidP="00922971">
            <w:pPr>
              <w:pStyle w:val="Default"/>
              <w:rPr>
                <w:rFonts w:ascii="Arial" w:eastAsia="MS Mincho" w:hAnsi="Arial" w:cs="Arial"/>
                <w:color w:val="auto"/>
                <w:sz w:val="20"/>
                <w:szCs w:val="20"/>
              </w:rPr>
            </w:pPr>
          </w:p>
          <w:p w14:paraId="3409EC2E" w14:textId="77777777" w:rsidR="00922971" w:rsidRPr="00585173" w:rsidRDefault="00922971" w:rsidP="00922971">
            <w:pPr>
              <w:pStyle w:val="Default"/>
              <w:rPr>
                <w:rFonts w:ascii="Arial" w:eastAsia="MS Mincho" w:hAnsi="Arial" w:cs="Arial"/>
                <w:color w:val="auto"/>
                <w:sz w:val="20"/>
                <w:szCs w:val="20"/>
              </w:rPr>
            </w:pPr>
            <w:r w:rsidRPr="00585173">
              <w:rPr>
                <w:rFonts w:ascii="Arial" w:eastAsia="MS Mincho" w:hAnsi="Arial" w:cs="Arial"/>
                <w:color w:val="auto"/>
                <w:sz w:val="20"/>
                <w:szCs w:val="20"/>
              </w:rPr>
              <w:t xml:space="preserve">Ability to demonstrate urgency and willingness to deliver to promise. </w:t>
            </w:r>
          </w:p>
          <w:p w14:paraId="27FC1F71" w14:textId="77777777" w:rsidR="00585173" w:rsidRPr="00585173" w:rsidRDefault="00585173" w:rsidP="00922971">
            <w:pPr>
              <w:pStyle w:val="Default"/>
              <w:rPr>
                <w:rFonts w:ascii="Arial" w:eastAsia="MS Mincho" w:hAnsi="Arial" w:cs="Arial"/>
                <w:color w:val="auto"/>
                <w:sz w:val="20"/>
                <w:szCs w:val="20"/>
              </w:rPr>
            </w:pPr>
          </w:p>
          <w:p w14:paraId="11D81F19" w14:textId="49028D84" w:rsidR="00D74DC9" w:rsidRPr="00100584" w:rsidRDefault="00922971" w:rsidP="00922971">
            <w:pPr>
              <w:rPr>
                <w:rFonts w:eastAsia="MS Mincho" w:cs="Arial"/>
                <w:szCs w:val="20"/>
                <w:lang w:eastAsia="ja-JP" w:bidi="th-TH"/>
              </w:rPr>
            </w:pPr>
            <w:r w:rsidRPr="00585173">
              <w:rPr>
                <w:rFonts w:eastAsia="MS Mincho" w:cs="Arial"/>
                <w:szCs w:val="20"/>
                <w:lang w:eastAsia="ja-JP" w:bidi="th-TH"/>
              </w:rPr>
              <w:t>Understands the need to think ahead regarding considering risk and mitigations for their designs, with a focus on robust and proven solutions.</w:t>
            </w:r>
            <w:r>
              <w:rPr>
                <w:szCs w:val="20"/>
              </w:rPr>
              <w:t xml:space="preserve"> </w:t>
            </w:r>
          </w:p>
        </w:tc>
        <w:tc>
          <w:tcPr>
            <w:tcW w:w="3728" w:type="dxa"/>
          </w:tcPr>
          <w:p w14:paraId="2B2DB0C4" w14:textId="77777777" w:rsidR="00D74DC9" w:rsidRPr="00100584" w:rsidRDefault="00D74DC9" w:rsidP="0060695A">
            <w:pPr>
              <w:rPr>
                <w:rFonts w:eastAsia="MS Mincho" w:cs="Arial"/>
                <w:szCs w:val="20"/>
                <w:lang w:eastAsia="ja-JP" w:bidi="th-TH"/>
              </w:rPr>
            </w:pPr>
            <w:r w:rsidRPr="00100584">
              <w:rPr>
                <w:rFonts w:eastAsia="MS Mincho" w:cs="Arial"/>
                <w:szCs w:val="20"/>
                <w:lang w:eastAsia="ja-JP" w:bidi="th-TH"/>
              </w:rPr>
              <w:t>Previous experience of working within an automotive /manufacturing environment.</w:t>
            </w:r>
            <w:r>
              <w:rPr>
                <w:rFonts w:eastAsia="MS Mincho" w:cs="Arial"/>
                <w:szCs w:val="20"/>
                <w:lang w:eastAsia="ja-JP" w:bidi="th-TH"/>
              </w:rPr>
              <w:t xml:space="preserve"> </w:t>
            </w:r>
          </w:p>
          <w:p w14:paraId="12E308E7" w14:textId="77777777" w:rsidR="00D74DC9" w:rsidRPr="00100584" w:rsidRDefault="00D74DC9" w:rsidP="0060695A">
            <w:pPr>
              <w:rPr>
                <w:rFonts w:eastAsia="MS Mincho" w:cs="Arial"/>
                <w:szCs w:val="20"/>
                <w:lang w:eastAsia="ja-JP" w:bidi="th-TH"/>
              </w:rPr>
            </w:pPr>
          </w:p>
        </w:tc>
      </w:tr>
      <w:tr w:rsidR="00D74DC9" w:rsidRPr="002D5402" w14:paraId="6A51B7CC" w14:textId="77777777" w:rsidTr="00D74DC9">
        <w:tc>
          <w:tcPr>
            <w:tcW w:w="2268" w:type="dxa"/>
            <w:shd w:val="clear" w:color="auto" w:fill="000000"/>
          </w:tcPr>
          <w:p w14:paraId="69B2726A" w14:textId="77777777" w:rsidR="00D74DC9" w:rsidRPr="002D5402" w:rsidRDefault="00D74DC9" w:rsidP="0060695A">
            <w:pPr>
              <w:jc w:val="center"/>
              <w:rPr>
                <w:rFonts w:eastAsia="MS Mincho" w:cs="Arial"/>
                <w:b/>
                <w:bCs/>
                <w:szCs w:val="20"/>
                <w:lang w:eastAsia="ja-JP" w:bidi="th-TH"/>
              </w:rPr>
            </w:pPr>
            <w:r w:rsidRPr="002D5402">
              <w:rPr>
                <w:rFonts w:eastAsia="MS Mincho" w:cs="Arial"/>
                <w:b/>
                <w:bCs/>
                <w:szCs w:val="20"/>
                <w:lang w:eastAsia="ja-JP" w:bidi="th-TH"/>
              </w:rPr>
              <w:t>Personality and Motivation</w:t>
            </w:r>
          </w:p>
        </w:tc>
        <w:tc>
          <w:tcPr>
            <w:tcW w:w="3785" w:type="dxa"/>
          </w:tcPr>
          <w:p w14:paraId="64196254" w14:textId="77777777" w:rsidR="00B75B9A" w:rsidRPr="00B75B9A" w:rsidRDefault="00B75B9A" w:rsidP="00B75B9A">
            <w:pPr>
              <w:pStyle w:val="Default"/>
              <w:rPr>
                <w:rFonts w:ascii="Arial" w:eastAsia="MS Mincho" w:hAnsi="Arial" w:cs="Arial"/>
                <w:color w:val="auto"/>
                <w:sz w:val="20"/>
                <w:szCs w:val="20"/>
              </w:rPr>
            </w:pPr>
            <w:r w:rsidRPr="00B75B9A">
              <w:rPr>
                <w:rFonts w:ascii="Arial" w:eastAsia="MS Mincho" w:hAnsi="Arial" w:cs="Arial"/>
                <w:color w:val="auto"/>
                <w:sz w:val="20"/>
                <w:szCs w:val="20"/>
              </w:rPr>
              <w:t xml:space="preserve">Has awareness of the importance of high-quality work and the impact that this has on the rest of business. </w:t>
            </w:r>
          </w:p>
          <w:p w14:paraId="3E652E91" w14:textId="77777777" w:rsidR="00B75B9A" w:rsidRPr="00B75B9A" w:rsidRDefault="00B75B9A" w:rsidP="00B75B9A">
            <w:pPr>
              <w:pStyle w:val="Default"/>
              <w:rPr>
                <w:rFonts w:ascii="Arial" w:eastAsia="MS Mincho" w:hAnsi="Arial" w:cs="Arial"/>
                <w:color w:val="auto"/>
                <w:sz w:val="20"/>
                <w:szCs w:val="20"/>
              </w:rPr>
            </w:pPr>
          </w:p>
          <w:p w14:paraId="3CDE0CC1" w14:textId="77777777" w:rsidR="00B75B9A" w:rsidRPr="00B75B9A" w:rsidRDefault="00B75B9A" w:rsidP="00B75B9A">
            <w:pPr>
              <w:pStyle w:val="Default"/>
              <w:rPr>
                <w:rFonts w:ascii="Arial" w:eastAsia="MS Mincho" w:hAnsi="Arial" w:cs="Arial"/>
                <w:color w:val="auto"/>
                <w:sz w:val="20"/>
                <w:szCs w:val="20"/>
              </w:rPr>
            </w:pPr>
            <w:r w:rsidRPr="00B75B9A">
              <w:rPr>
                <w:rFonts w:ascii="Arial" w:eastAsia="MS Mincho" w:hAnsi="Arial" w:cs="Arial"/>
                <w:color w:val="auto"/>
                <w:sz w:val="20"/>
                <w:szCs w:val="20"/>
              </w:rPr>
              <w:t xml:space="preserve">Willingly takes on accountability of tasks defined by Package Leads, Area Leads, or Functional Leads, understanding the need to follow these through to completion. </w:t>
            </w:r>
          </w:p>
          <w:p w14:paraId="1EA7A738" w14:textId="77777777" w:rsidR="00B75B9A" w:rsidRPr="00B75B9A" w:rsidRDefault="00B75B9A" w:rsidP="00B75B9A">
            <w:pPr>
              <w:pStyle w:val="Default"/>
              <w:rPr>
                <w:rFonts w:ascii="Arial" w:eastAsia="MS Mincho" w:hAnsi="Arial" w:cs="Arial"/>
                <w:color w:val="auto"/>
                <w:sz w:val="20"/>
                <w:szCs w:val="20"/>
              </w:rPr>
            </w:pPr>
          </w:p>
          <w:p w14:paraId="7DDC39D3" w14:textId="7CC04BCC" w:rsidR="00D74DC9" w:rsidRDefault="00B75B9A" w:rsidP="00B75B9A">
            <w:pPr>
              <w:rPr>
                <w:rFonts w:eastAsia="MS Mincho" w:cs="Arial"/>
                <w:szCs w:val="20"/>
                <w:lang w:eastAsia="ja-JP" w:bidi="th-TH"/>
              </w:rPr>
            </w:pPr>
            <w:r w:rsidRPr="00B75B9A">
              <w:rPr>
                <w:rFonts w:eastAsia="MS Mincho" w:cs="Arial"/>
                <w:szCs w:val="20"/>
                <w:lang w:eastAsia="ja-JP" w:bidi="th-TH"/>
              </w:rPr>
              <w:t xml:space="preserve">Have a desire and ability to learn, being open to advice and guidance from others. </w:t>
            </w:r>
            <w:r w:rsidR="00D74DC9">
              <w:rPr>
                <w:rFonts w:eastAsia="MS Mincho" w:cs="Arial"/>
                <w:szCs w:val="20"/>
                <w:lang w:eastAsia="ja-JP" w:bidi="th-TH"/>
              </w:rPr>
              <w:t xml:space="preserve"> </w:t>
            </w:r>
          </w:p>
          <w:p w14:paraId="11FABFA9" w14:textId="77777777" w:rsidR="000129D5" w:rsidRDefault="000129D5" w:rsidP="00B75B9A">
            <w:pPr>
              <w:rPr>
                <w:rFonts w:eastAsia="MS Mincho" w:cs="Arial"/>
                <w:szCs w:val="20"/>
                <w:lang w:eastAsia="ja-JP" w:bidi="th-TH"/>
              </w:rPr>
            </w:pPr>
          </w:p>
          <w:p w14:paraId="6230E0A6" w14:textId="03E75010" w:rsidR="000129D5" w:rsidRDefault="0012287F" w:rsidP="00B75B9A">
            <w:pPr>
              <w:rPr>
                <w:rFonts w:eastAsia="MS Mincho" w:cs="Arial"/>
                <w:szCs w:val="20"/>
                <w:lang w:eastAsia="ja-JP" w:bidi="th-TH"/>
              </w:rPr>
            </w:pPr>
            <w:proofErr w:type="gramStart"/>
            <w:r>
              <w:rPr>
                <w:rFonts w:eastAsia="MS Mincho" w:cs="Arial"/>
                <w:szCs w:val="20"/>
                <w:lang w:eastAsia="ja-JP" w:bidi="th-TH"/>
              </w:rPr>
              <w:t>Is able to</w:t>
            </w:r>
            <w:proofErr w:type="gramEnd"/>
            <w:r>
              <w:rPr>
                <w:rFonts w:eastAsia="MS Mincho" w:cs="Arial"/>
                <w:szCs w:val="20"/>
                <w:lang w:eastAsia="ja-JP" w:bidi="th-TH"/>
              </w:rPr>
              <w:t xml:space="preserve"> take an </w:t>
            </w:r>
            <w:proofErr w:type="gramStart"/>
            <w:r>
              <w:rPr>
                <w:rFonts w:eastAsia="MS Mincho" w:cs="Arial"/>
                <w:szCs w:val="20"/>
                <w:lang w:eastAsia="ja-JP" w:bidi="th-TH"/>
              </w:rPr>
              <w:t>open minded problem solving</w:t>
            </w:r>
            <w:proofErr w:type="gramEnd"/>
            <w:r>
              <w:rPr>
                <w:rFonts w:eastAsia="MS Mincho" w:cs="Arial"/>
                <w:szCs w:val="20"/>
                <w:lang w:eastAsia="ja-JP" w:bidi="th-TH"/>
              </w:rPr>
              <w:t xml:space="preserve"> approach</w:t>
            </w:r>
            <w:r w:rsidR="00A321D3">
              <w:rPr>
                <w:rFonts w:eastAsia="MS Mincho" w:cs="Arial"/>
                <w:szCs w:val="20"/>
                <w:lang w:eastAsia="ja-JP" w:bidi="th-TH"/>
              </w:rPr>
              <w:t xml:space="preserve">, whilst taking a </w:t>
            </w:r>
            <w:r w:rsidR="00527074">
              <w:rPr>
                <w:rFonts w:eastAsia="MS Mincho" w:cs="Arial"/>
                <w:szCs w:val="20"/>
                <w:lang w:eastAsia="ja-JP" w:bidi="th-TH"/>
              </w:rPr>
              <w:t>pragmatic</w:t>
            </w:r>
            <w:r w:rsidR="00B902A9">
              <w:rPr>
                <w:rFonts w:eastAsia="MS Mincho" w:cs="Arial"/>
                <w:szCs w:val="20"/>
                <w:lang w:eastAsia="ja-JP" w:bidi="th-TH"/>
              </w:rPr>
              <w:t xml:space="preserve"> and driven approach to </w:t>
            </w:r>
            <w:r w:rsidR="00E20448">
              <w:rPr>
                <w:rFonts w:eastAsia="MS Mincho" w:cs="Arial"/>
                <w:szCs w:val="20"/>
                <w:lang w:eastAsia="ja-JP" w:bidi="th-TH"/>
              </w:rPr>
              <w:t>meeting their objectives.</w:t>
            </w:r>
          </w:p>
          <w:p w14:paraId="04A35462" w14:textId="77777777" w:rsidR="00D74DC9" w:rsidRPr="00100584" w:rsidRDefault="00D74DC9" w:rsidP="0060695A">
            <w:pPr>
              <w:rPr>
                <w:rFonts w:eastAsia="MS Mincho" w:cs="Arial"/>
                <w:szCs w:val="20"/>
                <w:lang w:eastAsia="ja-JP" w:bidi="th-TH"/>
              </w:rPr>
            </w:pPr>
          </w:p>
        </w:tc>
        <w:tc>
          <w:tcPr>
            <w:tcW w:w="3728" w:type="dxa"/>
          </w:tcPr>
          <w:p w14:paraId="08E8E97B" w14:textId="77777777" w:rsidR="00D74DC9" w:rsidRPr="00100584" w:rsidRDefault="00D74DC9" w:rsidP="0060695A">
            <w:pPr>
              <w:rPr>
                <w:rFonts w:eastAsia="MS Mincho" w:cs="Arial"/>
                <w:szCs w:val="20"/>
                <w:lang w:eastAsia="ja-JP" w:bidi="th-TH"/>
              </w:rPr>
            </w:pPr>
          </w:p>
        </w:tc>
      </w:tr>
      <w:tr w:rsidR="00D74DC9" w:rsidRPr="002D5402" w14:paraId="570CEF86" w14:textId="77777777" w:rsidTr="00D74DC9">
        <w:tc>
          <w:tcPr>
            <w:tcW w:w="2268" w:type="dxa"/>
            <w:shd w:val="clear" w:color="auto" w:fill="000000"/>
          </w:tcPr>
          <w:p w14:paraId="5C04FC14" w14:textId="77777777" w:rsidR="00D74DC9" w:rsidRPr="002D5402" w:rsidRDefault="00D74DC9" w:rsidP="0060695A">
            <w:pPr>
              <w:jc w:val="center"/>
              <w:rPr>
                <w:rFonts w:eastAsia="MS Mincho" w:cs="Arial"/>
                <w:b/>
                <w:bCs/>
                <w:szCs w:val="20"/>
                <w:lang w:eastAsia="ja-JP" w:bidi="th-TH"/>
              </w:rPr>
            </w:pPr>
            <w:r w:rsidRPr="002D5402">
              <w:rPr>
                <w:rFonts w:eastAsia="MS Mincho" w:cs="Arial"/>
                <w:b/>
                <w:bCs/>
                <w:szCs w:val="20"/>
                <w:lang w:eastAsia="ja-JP" w:bidi="th-TH"/>
              </w:rPr>
              <w:t>Appearance and Characteristics</w:t>
            </w:r>
          </w:p>
        </w:tc>
        <w:tc>
          <w:tcPr>
            <w:tcW w:w="3785" w:type="dxa"/>
          </w:tcPr>
          <w:p w14:paraId="4647657B" w14:textId="77777777" w:rsidR="00D74DC9" w:rsidRPr="00100584" w:rsidRDefault="00D74DC9" w:rsidP="0060695A">
            <w:pPr>
              <w:rPr>
                <w:rFonts w:eastAsia="MS Mincho" w:cs="Arial"/>
                <w:szCs w:val="20"/>
                <w:lang w:eastAsia="ja-JP" w:bidi="th-TH"/>
              </w:rPr>
            </w:pPr>
            <w:r w:rsidRPr="00100584">
              <w:rPr>
                <w:rFonts w:eastAsia="MS Mincho" w:cs="Arial"/>
                <w:szCs w:val="20"/>
                <w:lang w:eastAsia="ja-JP" w:bidi="th-TH"/>
              </w:rPr>
              <w:t>Well presented.</w:t>
            </w:r>
          </w:p>
        </w:tc>
        <w:tc>
          <w:tcPr>
            <w:tcW w:w="3728" w:type="dxa"/>
          </w:tcPr>
          <w:p w14:paraId="3C0CEDD6" w14:textId="77777777" w:rsidR="00D74DC9" w:rsidRPr="00100584" w:rsidRDefault="00D74DC9" w:rsidP="0060695A">
            <w:pPr>
              <w:rPr>
                <w:rFonts w:eastAsia="MS Mincho" w:cs="Arial"/>
                <w:szCs w:val="20"/>
                <w:lang w:eastAsia="ja-JP" w:bidi="th-TH"/>
              </w:rPr>
            </w:pPr>
          </w:p>
        </w:tc>
      </w:tr>
      <w:tr w:rsidR="00D74DC9" w:rsidRPr="002D5402" w14:paraId="7D6098A7" w14:textId="77777777" w:rsidTr="00D74DC9">
        <w:tc>
          <w:tcPr>
            <w:tcW w:w="2268" w:type="dxa"/>
            <w:shd w:val="clear" w:color="auto" w:fill="000000"/>
          </w:tcPr>
          <w:p w14:paraId="264DDE25" w14:textId="77777777" w:rsidR="00D74DC9" w:rsidRPr="002D5402" w:rsidRDefault="00D74DC9" w:rsidP="0060695A">
            <w:pPr>
              <w:jc w:val="center"/>
              <w:rPr>
                <w:rFonts w:eastAsia="MS Mincho" w:cs="Arial"/>
                <w:b/>
                <w:bCs/>
                <w:szCs w:val="20"/>
                <w:lang w:eastAsia="ja-JP" w:bidi="th-TH"/>
              </w:rPr>
            </w:pPr>
            <w:r w:rsidRPr="002D5402">
              <w:rPr>
                <w:rFonts w:eastAsia="MS Mincho" w:cs="Arial"/>
                <w:b/>
                <w:bCs/>
                <w:szCs w:val="20"/>
                <w:lang w:eastAsia="ja-JP" w:bidi="th-TH"/>
              </w:rPr>
              <w:t>Circumstances</w:t>
            </w:r>
          </w:p>
        </w:tc>
        <w:tc>
          <w:tcPr>
            <w:tcW w:w="3785" w:type="dxa"/>
          </w:tcPr>
          <w:p w14:paraId="36A19EDE" w14:textId="77777777" w:rsidR="00B17CC4" w:rsidRDefault="00B17CC4" w:rsidP="00B17CC4">
            <w:pPr>
              <w:pStyle w:val="Default"/>
              <w:rPr>
                <w:szCs w:val="20"/>
              </w:rPr>
            </w:pPr>
            <w:r w:rsidRPr="00B17CC4">
              <w:rPr>
                <w:rFonts w:ascii="Arial" w:eastAsia="MS Mincho" w:hAnsi="Arial" w:cs="Arial"/>
                <w:color w:val="auto"/>
                <w:sz w:val="20"/>
                <w:szCs w:val="20"/>
              </w:rPr>
              <w:t xml:space="preserve">Able to be flexible on working hours. </w:t>
            </w:r>
          </w:p>
          <w:p w14:paraId="144FEB97" w14:textId="77777777" w:rsidR="00D74DC9" w:rsidRPr="00100584" w:rsidRDefault="00D74DC9" w:rsidP="0060695A">
            <w:pPr>
              <w:rPr>
                <w:rFonts w:eastAsia="MS Mincho" w:cs="Arial"/>
                <w:szCs w:val="20"/>
                <w:lang w:eastAsia="ja-JP" w:bidi="th-TH"/>
              </w:rPr>
            </w:pPr>
          </w:p>
        </w:tc>
        <w:tc>
          <w:tcPr>
            <w:tcW w:w="3728" w:type="dxa"/>
          </w:tcPr>
          <w:p w14:paraId="590DB188" w14:textId="77777777" w:rsidR="00D74DC9" w:rsidRPr="00100584" w:rsidRDefault="00D74DC9" w:rsidP="0060695A">
            <w:pPr>
              <w:rPr>
                <w:rFonts w:eastAsia="MS Mincho" w:cs="Arial"/>
                <w:szCs w:val="20"/>
                <w:lang w:eastAsia="ja-JP" w:bidi="th-TH"/>
              </w:rPr>
            </w:pPr>
          </w:p>
        </w:tc>
      </w:tr>
    </w:tbl>
    <w:p w14:paraId="7DCD2E3C" w14:textId="77777777" w:rsidR="00D74DC9" w:rsidRPr="00054785" w:rsidRDefault="00D74DC9" w:rsidP="00054785">
      <w:pPr>
        <w:tabs>
          <w:tab w:val="left" w:pos="4200"/>
        </w:tabs>
        <w:rPr>
          <w:rFonts w:cs="Arial"/>
          <w:szCs w:val="20"/>
          <w:lang w:eastAsia="ja-JP" w:bidi="th-TH"/>
        </w:rPr>
      </w:pPr>
    </w:p>
    <w:sectPr w:rsidR="00D74DC9" w:rsidRPr="00054785" w:rsidSect="00B8373D">
      <w:headerReference w:type="default" r:id="rId12"/>
      <w:footerReference w:type="default" r:id="rId13"/>
      <w:headerReference w:type="first" r:id="rId14"/>
      <w:pgSz w:w="11906" w:h="16838" w:code="9"/>
      <w:pgMar w:top="1021" w:right="1134" w:bottom="284" w:left="1134" w:header="454" w:footer="284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2FE44" w14:textId="77777777" w:rsidR="000D4C44" w:rsidRDefault="000D4C44" w:rsidP="00081D36">
      <w:r>
        <w:separator/>
      </w:r>
    </w:p>
  </w:endnote>
  <w:endnote w:type="continuationSeparator" w:id="0">
    <w:p w14:paraId="0951B1FA" w14:textId="77777777" w:rsidR="000D4C44" w:rsidRDefault="000D4C44" w:rsidP="00081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 Bold">
    <w:panose1 w:val="020B0704020202020204"/>
    <w:charset w:val="00"/>
    <w:family w:val="auto"/>
    <w:pitch w:val="variable"/>
    <w:sig w:usb0="03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EDE0A" w14:textId="6F366BCB" w:rsidR="0060695A" w:rsidRPr="007D793D" w:rsidRDefault="0060695A" w:rsidP="00E32460">
    <w:pPr>
      <w:pStyle w:val="Footer"/>
      <w:rPr>
        <w:sz w:val="16"/>
        <w:szCs w:val="16"/>
      </w:rPr>
    </w:pPr>
    <w:r>
      <w:rPr>
        <w:sz w:val="16"/>
        <w:szCs w:val="16"/>
      </w:rPr>
      <w:t>Recruitment Authorisation Form - Permanent V</w:t>
    </w:r>
    <w:r w:rsidR="0037430E">
      <w:rPr>
        <w:sz w:val="16"/>
        <w:szCs w:val="16"/>
      </w:rPr>
      <w:t>6</w:t>
    </w:r>
    <w:r>
      <w:rPr>
        <w:sz w:val="16"/>
        <w:szCs w:val="16"/>
      </w:rPr>
      <w:t xml:space="preserve"> </w:t>
    </w:r>
    <w:r w:rsidR="0037430E">
      <w:rPr>
        <w:sz w:val="16"/>
        <w:szCs w:val="16"/>
      </w:rPr>
      <w:t>August 2021</w:t>
    </w:r>
    <w:r w:rsidRPr="007D793D">
      <w:rPr>
        <w:sz w:val="16"/>
        <w:szCs w:val="16"/>
      </w:rPr>
      <w:ptab w:relativeTo="margin" w:alignment="right" w:leader="none"/>
    </w:r>
    <w:r w:rsidRPr="007D793D">
      <w:rPr>
        <w:sz w:val="16"/>
        <w:szCs w:val="16"/>
      </w:rPr>
      <w:t xml:space="preserve">Page </w:t>
    </w:r>
    <w:r w:rsidRPr="007D793D">
      <w:rPr>
        <w:b/>
        <w:sz w:val="16"/>
        <w:szCs w:val="16"/>
      </w:rPr>
      <w:fldChar w:fldCharType="begin"/>
    </w:r>
    <w:r w:rsidRPr="007D793D">
      <w:rPr>
        <w:b/>
        <w:sz w:val="16"/>
        <w:szCs w:val="16"/>
      </w:rPr>
      <w:instrText xml:space="preserve"> PAGE  \* Arabic  \* MERGEFORMAT </w:instrText>
    </w:r>
    <w:r w:rsidRPr="007D793D">
      <w:rPr>
        <w:b/>
        <w:sz w:val="16"/>
        <w:szCs w:val="16"/>
      </w:rPr>
      <w:fldChar w:fldCharType="separate"/>
    </w:r>
    <w:r w:rsidR="00D70917">
      <w:rPr>
        <w:b/>
        <w:noProof/>
        <w:sz w:val="16"/>
        <w:szCs w:val="16"/>
      </w:rPr>
      <w:t>2</w:t>
    </w:r>
    <w:r w:rsidRPr="007D793D">
      <w:rPr>
        <w:b/>
        <w:sz w:val="16"/>
        <w:szCs w:val="16"/>
      </w:rPr>
      <w:fldChar w:fldCharType="end"/>
    </w:r>
    <w:r w:rsidRPr="007D793D">
      <w:rPr>
        <w:sz w:val="16"/>
        <w:szCs w:val="16"/>
      </w:rPr>
      <w:t xml:space="preserve"> of </w:t>
    </w:r>
    <w:r w:rsidRPr="007D793D">
      <w:rPr>
        <w:b/>
        <w:sz w:val="16"/>
        <w:szCs w:val="16"/>
      </w:rPr>
      <w:fldChar w:fldCharType="begin"/>
    </w:r>
    <w:r w:rsidRPr="007D793D">
      <w:rPr>
        <w:b/>
        <w:sz w:val="16"/>
        <w:szCs w:val="16"/>
      </w:rPr>
      <w:instrText xml:space="preserve"> SECTIONPAGES  \* Arabic  \* MERGEFORMAT </w:instrText>
    </w:r>
    <w:r w:rsidRPr="007D793D">
      <w:rPr>
        <w:b/>
        <w:sz w:val="16"/>
        <w:szCs w:val="16"/>
      </w:rPr>
      <w:fldChar w:fldCharType="separate"/>
    </w:r>
    <w:r w:rsidR="00AD6EE6">
      <w:rPr>
        <w:b/>
        <w:noProof/>
        <w:sz w:val="16"/>
        <w:szCs w:val="16"/>
      </w:rPr>
      <w:t>2</w:t>
    </w:r>
    <w:r w:rsidRPr="007D793D">
      <w:rPr>
        <w:b/>
        <w:sz w:val="16"/>
        <w:szCs w:val="16"/>
      </w:rPr>
      <w:fldChar w:fldCharType="end"/>
    </w:r>
  </w:p>
  <w:p w14:paraId="7A2928C1" w14:textId="77777777" w:rsidR="0060695A" w:rsidRDefault="0060695A" w:rsidP="00D5643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04A00" w14:textId="77777777" w:rsidR="000D4C44" w:rsidRDefault="000D4C44" w:rsidP="00081D36">
      <w:r>
        <w:separator/>
      </w:r>
    </w:p>
  </w:footnote>
  <w:footnote w:type="continuationSeparator" w:id="0">
    <w:p w14:paraId="572EA08D" w14:textId="77777777" w:rsidR="000D4C44" w:rsidRDefault="000D4C44" w:rsidP="00081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334ED" w14:textId="77777777" w:rsidR="0060695A" w:rsidRDefault="0060695A" w:rsidP="005E10B2">
    <w:pPr>
      <w:pStyle w:val="Header"/>
      <w:ind w:right="20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C2173" w14:textId="77777777" w:rsidR="0060695A" w:rsidRDefault="0060695A" w:rsidP="00B8373D">
    <w:pPr>
      <w:pStyle w:val="Header"/>
      <w:ind w:right="200"/>
      <w:jc w:val="righ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5D1D39" wp14:editId="5F36D711">
              <wp:simplePos x="0" y="0"/>
              <wp:positionH relativeFrom="column">
                <wp:posOffset>5400675</wp:posOffset>
              </wp:positionH>
              <wp:positionV relativeFrom="paragraph">
                <wp:posOffset>43180</wp:posOffset>
              </wp:positionV>
              <wp:extent cx="853440" cy="228600"/>
              <wp:effectExtent l="0" t="0" r="22860" b="1905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3440" cy="2286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8764E6C" id="Rectangle 4" o:spid="_x0000_s1026" style="position:absolute;margin-left:425.25pt;margin-top:3.4pt;width:67.2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" filled="f" strokecolor="black [3213]" strokeweight=".5pt"/>
          </w:pict>
        </mc:Fallback>
      </mc:AlternateContent>
    </w:r>
  </w:p>
  <w:p w14:paraId="731C1456" w14:textId="77777777" w:rsidR="0060695A" w:rsidRDefault="006069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36E"/>
    <w:multiLevelType w:val="hybridMultilevel"/>
    <w:tmpl w:val="587CF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951DC"/>
    <w:multiLevelType w:val="hybridMultilevel"/>
    <w:tmpl w:val="61A6A2F0"/>
    <w:lvl w:ilvl="0" w:tplc="70C2618E">
      <w:start w:val="1"/>
      <w:numFmt w:val="decimal"/>
      <w:pStyle w:val="Heading1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814F6"/>
    <w:multiLevelType w:val="hybridMultilevel"/>
    <w:tmpl w:val="B936C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60B6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EA604E3"/>
    <w:multiLevelType w:val="multilevel"/>
    <w:tmpl w:val="8CB816E4"/>
    <w:lvl w:ilvl="0">
      <w:start w:val="1"/>
      <w:numFmt w:val="decimal"/>
      <w:pStyle w:val="MRheading1"/>
      <w:lvlText w:val="%1"/>
      <w:lvlJc w:val="left"/>
      <w:pPr>
        <w:tabs>
          <w:tab w:val="num" w:pos="720"/>
        </w:tabs>
        <w:ind w:left="720" w:hanging="720"/>
      </w:pPr>
      <w:rPr>
        <w:u w:val="none"/>
      </w:rPr>
    </w:lvl>
    <w:lvl w:ilvl="1">
      <w:start w:val="1"/>
      <w:numFmt w:val="decimal"/>
      <w:pStyle w:val="MRheading2"/>
      <w:lvlText w:val="%1.%2"/>
      <w:lvlJc w:val="left"/>
      <w:pPr>
        <w:tabs>
          <w:tab w:val="num" w:pos="720"/>
        </w:tabs>
        <w:ind w:left="720" w:hanging="720"/>
      </w:pPr>
      <w:rPr>
        <w:u w:val="none"/>
      </w:rPr>
    </w:lvl>
    <w:lvl w:ilvl="2">
      <w:start w:val="1"/>
      <w:numFmt w:val="decimal"/>
      <w:pStyle w:val="MRheading3"/>
      <w:lvlText w:val="%1.%2.%3"/>
      <w:lvlJc w:val="left"/>
      <w:pPr>
        <w:tabs>
          <w:tab w:val="num" w:pos="1800"/>
        </w:tabs>
        <w:ind w:left="1800" w:hanging="1080"/>
      </w:pPr>
      <w:rPr>
        <w:u w:val="none"/>
      </w:rPr>
    </w:lvl>
    <w:lvl w:ilvl="3">
      <w:start w:val="1"/>
      <w:numFmt w:val="lowerRoman"/>
      <w:pStyle w:val="MRheading4"/>
      <w:lvlText w:val="(%4)"/>
      <w:lvlJc w:val="left"/>
      <w:pPr>
        <w:tabs>
          <w:tab w:val="num" w:pos="2520"/>
        </w:tabs>
        <w:ind w:left="2520" w:hanging="720"/>
      </w:pPr>
      <w:rPr>
        <w:u w:val="none"/>
      </w:rPr>
    </w:lvl>
    <w:lvl w:ilvl="4">
      <w:start w:val="1"/>
      <w:numFmt w:val="upperLetter"/>
      <w:pStyle w:val="MRheading5"/>
      <w:lvlText w:val="(%5)"/>
      <w:lvlJc w:val="left"/>
      <w:pPr>
        <w:tabs>
          <w:tab w:val="num" w:pos="3240"/>
        </w:tabs>
        <w:ind w:left="3240" w:hanging="720"/>
      </w:pPr>
      <w:rPr>
        <w:u w:val="none"/>
      </w:rPr>
    </w:lvl>
    <w:lvl w:ilvl="5">
      <w:start w:val="1"/>
      <w:numFmt w:val="decimal"/>
      <w:pStyle w:val="MRheading6"/>
      <w:lvlText w:val="%6)"/>
      <w:lvlJc w:val="left"/>
      <w:pPr>
        <w:tabs>
          <w:tab w:val="num" w:pos="3960"/>
        </w:tabs>
        <w:ind w:left="3960" w:hanging="720"/>
      </w:pPr>
      <w:rPr>
        <w:rFonts w:ascii="Arial" w:hAnsi="Arial" w:cs="Arial" w:hint="default"/>
        <w:b w:val="0"/>
        <w:i w:val="0"/>
        <w:sz w:val="22"/>
        <w:szCs w:val="22"/>
        <w:u w:val="none"/>
      </w:rPr>
    </w:lvl>
    <w:lvl w:ilvl="6">
      <w:start w:val="1"/>
      <w:numFmt w:val="lowerLetter"/>
      <w:pStyle w:val="MRheading7"/>
      <w:lvlText w:val="%7)"/>
      <w:lvlJc w:val="left"/>
      <w:pPr>
        <w:tabs>
          <w:tab w:val="num" w:pos="4680"/>
        </w:tabs>
        <w:ind w:left="4680" w:hanging="720"/>
      </w:pPr>
      <w:rPr>
        <w:rFonts w:ascii="Arial" w:hAnsi="Arial" w:cs="Arial" w:hint="default"/>
        <w:b w:val="0"/>
        <w:i w:val="0"/>
        <w:sz w:val="22"/>
        <w:szCs w:val="22"/>
        <w:u w:val="none"/>
      </w:rPr>
    </w:lvl>
    <w:lvl w:ilvl="7">
      <w:start w:val="1"/>
      <w:numFmt w:val="lowerRoman"/>
      <w:pStyle w:val="MRheading8"/>
      <w:lvlText w:val="%8)"/>
      <w:lvlJc w:val="left"/>
      <w:pPr>
        <w:tabs>
          <w:tab w:val="num" w:pos="5400"/>
        </w:tabs>
        <w:ind w:left="5400" w:hanging="720"/>
      </w:pPr>
      <w:rPr>
        <w:rFonts w:ascii="Arial" w:hAnsi="Arial" w:cs="Arial" w:hint="default"/>
        <w:b w:val="0"/>
        <w:i w:val="0"/>
        <w:sz w:val="22"/>
        <w:szCs w:val="22"/>
        <w:u w:val="none"/>
      </w:rPr>
    </w:lvl>
    <w:lvl w:ilvl="8">
      <w:start w:val="1"/>
      <w:numFmt w:val="upperLetter"/>
      <w:pStyle w:val="MRheading9"/>
      <w:lvlText w:val="%9)"/>
      <w:lvlJc w:val="left"/>
      <w:pPr>
        <w:tabs>
          <w:tab w:val="num" w:pos="6120"/>
        </w:tabs>
        <w:ind w:left="6120" w:hanging="720"/>
      </w:pPr>
      <w:rPr>
        <w:rFonts w:ascii="Arial" w:hAnsi="Arial" w:cs="Arial" w:hint="default"/>
        <w:b w:val="0"/>
        <w:i w:val="0"/>
        <w:sz w:val="22"/>
        <w:szCs w:val="22"/>
        <w:u w:val="none"/>
      </w:rPr>
    </w:lvl>
  </w:abstractNum>
  <w:abstractNum w:abstractNumId="5" w15:restartNumberingAfterBreak="0">
    <w:nsid w:val="2C43519F"/>
    <w:multiLevelType w:val="hybridMultilevel"/>
    <w:tmpl w:val="F31045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2A2A3A"/>
    <w:multiLevelType w:val="hybridMultilevel"/>
    <w:tmpl w:val="E5F6D098"/>
    <w:lvl w:ilvl="0" w:tplc="F5F69818">
      <w:start w:val="1"/>
      <w:numFmt w:val="lowerLetter"/>
      <w:pStyle w:val="Paragraph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C14DE8"/>
    <w:multiLevelType w:val="hybridMultilevel"/>
    <w:tmpl w:val="2292884C"/>
    <w:lvl w:ilvl="0" w:tplc="08090001">
      <w:start w:val="1"/>
      <w:numFmt w:val="bullet"/>
      <w:lvlText w:val=""/>
      <w:lvlJc w:val="left"/>
      <w:pPr>
        <w:ind w:left="-87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-15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56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</w:abstractNum>
  <w:abstractNum w:abstractNumId="8" w15:restartNumberingAfterBreak="0">
    <w:nsid w:val="3DF63713"/>
    <w:multiLevelType w:val="hybridMultilevel"/>
    <w:tmpl w:val="E22A1812"/>
    <w:lvl w:ilvl="0" w:tplc="B234E6C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692DA5"/>
    <w:multiLevelType w:val="hybridMultilevel"/>
    <w:tmpl w:val="15BA06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44013AE"/>
    <w:multiLevelType w:val="hybridMultilevel"/>
    <w:tmpl w:val="58121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D65CFC"/>
    <w:multiLevelType w:val="multilevel"/>
    <w:tmpl w:val="92CC05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CAC1DB2"/>
    <w:multiLevelType w:val="hybridMultilevel"/>
    <w:tmpl w:val="F6048ACE"/>
    <w:lvl w:ilvl="0" w:tplc="08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3" w15:restartNumberingAfterBreak="0">
    <w:nsid w:val="4CD2476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D7F497C"/>
    <w:multiLevelType w:val="hybridMultilevel"/>
    <w:tmpl w:val="EBC478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DE61CF"/>
    <w:multiLevelType w:val="hybridMultilevel"/>
    <w:tmpl w:val="CFD480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845F60"/>
    <w:multiLevelType w:val="hybridMultilevel"/>
    <w:tmpl w:val="73644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9E3285"/>
    <w:multiLevelType w:val="hybridMultilevel"/>
    <w:tmpl w:val="E6167220"/>
    <w:lvl w:ilvl="0" w:tplc="9766B16C">
      <w:start w:val="1"/>
      <w:numFmt w:val="decimal"/>
      <w:pStyle w:val="SubPara1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B76004"/>
    <w:multiLevelType w:val="hybridMultilevel"/>
    <w:tmpl w:val="034A9F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EB4583C"/>
    <w:multiLevelType w:val="hybridMultilevel"/>
    <w:tmpl w:val="659ED1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BC52CBC"/>
    <w:multiLevelType w:val="hybridMultilevel"/>
    <w:tmpl w:val="AF886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2A3370"/>
    <w:multiLevelType w:val="hybridMultilevel"/>
    <w:tmpl w:val="196801AE"/>
    <w:lvl w:ilvl="0" w:tplc="08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2" w15:restartNumberingAfterBreak="0">
    <w:nsid w:val="71692557"/>
    <w:multiLevelType w:val="multilevel"/>
    <w:tmpl w:val="23642640"/>
    <w:lvl w:ilvl="0">
      <w:start w:val="1"/>
      <w:numFmt w:val="decimal"/>
      <w:lvlText w:val="%1"/>
      <w:lvlJc w:val="left"/>
      <w:pPr>
        <w:tabs>
          <w:tab w:val="num" w:pos="1080"/>
        </w:tabs>
        <w:ind w:left="720" w:firstLine="0"/>
      </w:pPr>
      <w:rPr>
        <w:u w:val="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u w:val="none"/>
      </w:r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1440" w:hanging="720"/>
      </w:pPr>
      <w:rPr>
        <w:u w:val="none"/>
      </w:rPr>
    </w:lvl>
    <w:lvl w:ilvl="3">
      <w:start w:val="1"/>
      <w:numFmt w:val="lowerRoman"/>
      <w:lvlText w:val="(%4)"/>
      <w:lvlJc w:val="left"/>
      <w:pPr>
        <w:tabs>
          <w:tab w:val="num" w:pos="0"/>
        </w:tabs>
        <w:ind w:left="2160" w:hanging="720"/>
      </w:pPr>
      <w:rPr>
        <w:u w:val="none"/>
      </w:rPr>
    </w:lvl>
    <w:lvl w:ilvl="4">
      <w:start w:val="1"/>
      <w:numFmt w:val="upperLetter"/>
      <w:lvlText w:val="(%5)"/>
      <w:lvlJc w:val="left"/>
      <w:pPr>
        <w:tabs>
          <w:tab w:val="num" w:pos="0"/>
        </w:tabs>
        <w:ind w:left="2880" w:hanging="720"/>
      </w:pPr>
      <w:rPr>
        <w:u w:val="none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360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432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7">
      <w:start w:val="1"/>
      <w:numFmt w:val="lowerRoman"/>
      <w:lvlText w:val="%8)"/>
      <w:lvlJc w:val="left"/>
      <w:pPr>
        <w:tabs>
          <w:tab w:val="num" w:pos="0"/>
        </w:tabs>
        <w:ind w:left="5041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8">
      <w:start w:val="1"/>
      <w:numFmt w:val="upperLetter"/>
      <w:lvlText w:val="%9)"/>
      <w:lvlJc w:val="left"/>
      <w:pPr>
        <w:tabs>
          <w:tab w:val="num" w:pos="0"/>
        </w:tabs>
        <w:ind w:left="5761" w:hanging="72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3" w15:restartNumberingAfterBreak="0">
    <w:nsid w:val="72CD6BF8"/>
    <w:multiLevelType w:val="hybridMultilevel"/>
    <w:tmpl w:val="BC8E0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EF6F92"/>
    <w:multiLevelType w:val="hybridMultilevel"/>
    <w:tmpl w:val="EBC478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4B4259"/>
    <w:multiLevelType w:val="hybridMultilevel"/>
    <w:tmpl w:val="2BC47C18"/>
    <w:lvl w:ilvl="0" w:tplc="0652B4A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7C59C8">
      <w:numFmt w:val="none"/>
      <w:lvlText w:val=""/>
      <w:lvlJc w:val="left"/>
      <w:pPr>
        <w:tabs>
          <w:tab w:val="num" w:pos="360"/>
        </w:tabs>
      </w:pPr>
    </w:lvl>
    <w:lvl w:ilvl="2" w:tplc="D8329CB4">
      <w:numFmt w:val="none"/>
      <w:lvlText w:val=""/>
      <w:lvlJc w:val="left"/>
      <w:pPr>
        <w:tabs>
          <w:tab w:val="num" w:pos="360"/>
        </w:tabs>
      </w:pPr>
    </w:lvl>
    <w:lvl w:ilvl="3" w:tplc="209ED2C8">
      <w:numFmt w:val="none"/>
      <w:lvlText w:val=""/>
      <w:lvlJc w:val="left"/>
      <w:pPr>
        <w:tabs>
          <w:tab w:val="num" w:pos="360"/>
        </w:tabs>
      </w:pPr>
    </w:lvl>
    <w:lvl w:ilvl="4" w:tplc="D68EC032">
      <w:numFmt w:val="none"/>
      <w:lvlText w:val=""/>
      <w:lvlJc w:val="left"/>
      <w:pPr>
        <w:tabs>
          <w:tab w:val="num" w:pos="360"/>
        </w:tabs>
      </w:pPr>
    </w:lvl>
    <w:lvl w:ilvl="5" w:tplc="C748BF62">
      <w:numFmt w:val="none"/>
      <w:lvlText w:val=""/>
      <w:lvlJc w:val="left"/>
      <w:pPr>
        <w:tabs>
          <w:tab w:val="num" w:pos="360"/>
        </w:tabs>
      </w:pPr>
    </w:lvl>
    <w:lvl w:ilvl="6" w:tplc="9B1E38E4">
      <w:numFmt w:val="none"/>
      <w:lvlText w:val=""/>
      <w:lvlJc w:val="left"/>
      <w:pPr>
        <w:tabs>
          <w:tab w:val="num" w:pos="360"/>
        </w:tabs>
      </w:pPr>
    </w:lvl>
    <w:lvl w:ilvl="7" w:tplc="1108BDB6">
      <w:numFmt w:val="none"/>
      <w:lvlText w:val=""/>
      <w:lvlJc w:val="left"/>
      <w:pPr>
        <w:tabs>
          <w:tab w:val="num" w:pos="360"/>
        </w:tabs>
      </w:pPr>
    </w:lvl>
    <w:lvl w:ilvl="8" w:tplc="A55E7E36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74BE6D97"/>
    <w:multiLevelType w:val="hybridMultilevel"/>
    <w:tmpl w:val="FCA4DB10"/>
    <w:lvl w:ilvl="0" w:tplc="08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7" w15:restartNumberingAfterBreak="0">
    <w:nsid w:val="7DCE2D85"/>
    <w:multiLevelType w:val="hybridMultilevel"/>
    <w:tmpl w:val="E0F46A6E"/>
    <w:lvl w:ilvl="0" w:tplc="34A4EF9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6344750">
    <w:abstractNumId w:val="17"/>
  </w:num>
  <w:num w:numId="2" w16cid:durableId="2139103924">
    <w:abstractNumId w:val="6"/>
  </w:num>
  <w:num w:numId="3" w16cid:durableId="870648655">
    <w:abstractNumId w:val="17"/>
  </w:num>
  <w:num w:numId="4" w16cid:durableId="1159275629">
    <w:abstractNumId w:val="3"/>
  </w:num>
  <w:num w:numId="5" w16cid:durableId="309016823">
    <w:abstractNumId w:val="1"/>
  </w:num>
  <w:num w:numId="6" w16cid:durableId="1622803317">
    <w:abstractNumId w:val="11"/>
  </w:num>
  <w:num w:numId="7" w16cid:durableId="794906125">
    <w:abstractNumId w:val="13"/>
  </w:num>
  <w:num w:numId="8" w16cid:durableId="882715599">
    <w:abstractNumId w:val="8"/>
  </w:num>
  <w:num w:numId="9" w16cid:durableId="828860497">
    <w:abstractNumId w:val="5"/>
  </w:num>
  <w:num w:numId="10" w16cid:durableId="485050991">
    <w:abstractNumId w:val="7"/>
  </w:num>
  <w:num w:numId="11" w16cid:durableId="1887259239">
    <w:abstractNumId w:val="10"/>
  </w:num>
  <w:num w:numId="12" w16cid:durableId="1943953681">
    <w:abstractNumId w:val="26"/>
  </w:num>
  <w:num w:numId="13" w16cid:durableId="1603033320">
    <w:abstractNumId w:val="21"/>
  </w:num>
  <w:num w:numId="14" w16cid:durableId="2129203551">
    <w:abstractNumId w:val="12"/>
  </w:num>
  <w:num w:numId="15" w16cid:durableId="1275750984">
    <w:abstractNumId w:val="23"/>
  </w:num>
  <w:num w:numId="16" w16cid:durableId="599459462">
    <w:abstractNumId w:val="0"/>
  </w:num>
  <w:num w:numId="17" w16cid:durableId="194344915">
    <w:abstractNumId w:val="20"/>
  </w:num>
  <w:num w:numId="18" w16cid:durableId="1234703216">
    <w:abstractNumId w:val="15"/>
  </w:num>
  <w:num w:numId="19" w16cid:durableId="769813359">
    <w:abstractNumId w:val="24"/>
  </w:num>
  <w:num w:numId="20" w16cid:durableId="240674580">
    <w:abstractNumId w:val="14"/>
  </w:num>
  <w:num w:numId="21" w16cid:durableId="1343777487">
    <w:abstractNumId w:val="2"/>
  </w:num>
  <w:num w:numId="22" w16cid:durableId="1448814107">
    <w:abstractNumId w:val="27"/>
  </w:num>
  <w:num w:numId="23" w16cid:durableId="19083001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82999136">
    <w:abstractNumId w:val="22"/>
  </w:num>
  <w:num w:numId="25" w16cid:durableId="1043290560">
    <w:abstractNumId w:val="4"/>
  </w:num>
  <w:num w:numId="26" w16cid:durableId="1187406198">
    <w:abstractNumId w:val="25"/>
  </w:num>
  <w:num w:numId="27" w16cid:durableId="1933925344">
    <w:abstractNumId w:val="9"/>
  </w:num>
  <w:num w:numId="28" w16cid:durableId="1494876613">
    <w:abstractNumId w:val="19"/>
  </w:num>
  <w:num w:numId="29" w16cid:durableId="1328749728">
    <w:abstractNumId w:val="18"/>
  </w:num>
  <w:num w:numId="30" w16cid:durableId="18636694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1A3"/>
    <w:rsid w:val="00000236"/>
    <w:rsid w:val="00000CC1"/>
    <w:rsid w:val="000067F0"/>
    <w:rsid w:val="000102ED"/>
    <w:rsid w:val="0001157A"/>
    <w:rsid w:val="000129D5"/>
    <w:rsid w:val="00012A8D"/>
    <w:rsid w:val="00013C14"/>
    <w:rsid w:val="00031636"/>
    <w:rsid w:val="00031B8A"/>
    <w:rsid w:val="000403AB"/>
    <w:rsid w:val="00043324"/>
    <w:rsid w:val="000476B0"/>
    <w:rsid w:val="00053BB8"/>
    <w:rsid w:val="00054785"/>
    <w:rsid w:val="00062681"/>
    <w:rsid w:val="00067805"/>
    <w:rsid w:val="00075C0E"/>
    <w:rsid w:val="00081D36"/>
    <w:rsid w:val="000820A6"/>
    <w:rsid w:val="00084559"/>
    <w:rsid w:val="0008509E"/>
    <w:rsid w:val="00085E0E"/>
    <w:rsid w:val="00085E5D"/>
    <w:rsid w:val="00086B02"/>
    <w:rsid w:val="00092543"/>
    <w:rsid w:val="00096FD4"/>
    <w:rsid w:val="000A0716"/>
    <w:rsid w:val="000A4CC7"/>
    <w:rsid w:val="000A65EB"/>
    <w:rsid w:val="000A6937"/>
    <w:rsid w:val="000A7AC1"/>
    <w:rsid w:val="000B30C2"/>
    <w:rsid w:val="000C0AD7"/>
    <w:rsid w:val="000C53AB"/>
    <w:rsid w:val="000D48C4"/>
    <w:rsid w:val="000D4C44"/>
    <w:rsid w:val="000E119C"/>
    <w:rsid w:val="000E2AC8"/>
    <w:rsid w:val="000E439D"/>
    <w:rsid w:val="000E5329"/>
    <w:rsid w:val="000F0BD2"/>
    <w:rsid w:val="000F280A"/>
    <w:rsid w:val="000F3F80"/>
    <w:rsid w:val="000F4802"/>
    <w:rsid w:val="001033A1"/>
    <w:rsid w:val="001051E7"/>
    <w:rsid w:val="001070C6"/>
    <w:rsid w:val="001102F2"/>
    <w:rsid w:val="001226CB"/>
    <w:rsid w:val="0012287F"/>
    <w:rsid w:val="00122BC3"/>
    <w:rsid w:val="00123456"/>
    <w:rsid w:val="0014538E"/>
    <w:rsid w:val="0016605C"/>
    <w:rsid w:val="00170C9C"/>
    <w:rsid w:val="0017382F"/>
    <w:rsid w:val="001741EA"/>
    <w:rsid w:val="001802EB"/>
    <w:rsid w:val="00180575"/>
    <w:rsid w:val="00180627"/>
    <w:rsid w:val="001821F2"/>
    <w:rsid w:val="0018256D"/>
    <w:rsid w:val="00191357"/>
    <w:rsid w:val="001A25A8"/>
    <w:rsid w:val="001A28B5"/>
    <w:rsid w:val="001A60C4"/>
    <w:rsid w:val="001A7D63"/>
    <w:rsid w:val="001B2681"/>
    <w:rsid w:val="001B3C6C"/>
    <w:rsid w:val="001B4801"/>
    <w:rsid w:val="001B5335"/>
    <w:rsid w:val="001B6613"/>
    <w:rsid w:val="001C420F"/>
    <w:rsid w:val="001C44C1"/>
    <w:rsid w:val="001C614B"/>
    <w:rsid w:val="001C6BA5"/>
    <w:rsid w:val="001D1A75"/>
    <w:rsid w:val="001E0E1D"/>
    <w:rsid w:val="001E338E"/>
    <w:rsid w:val="001E4DBF"/>
    <w:rsid w:val="001F532E"/>
    <w:rsid w:val="002018AE"/>
    <w:rsid w:val="00201C72"/>
    <w:rsid w:val="002032A9"/>
    <w:rsid w:val="0020617B"/>
    <w:rsid w:val="00207925"/>
    <w:rsid w:val="00212F60"/>
    <w:rsid w:val="0021469E"/>
    <w:rsid w:val="002230E7"/>
    <w:rsid w:val="0022417C"/>
    <w:rsid w:val="002259FD"/>
    <w:rsid w:val="00226A8A"/>
    <w:rsid w:val="00232E3C"/>
    <w:rsid w:val="00233C58"/>
    <w:rsid w:val="0023411F"/>
    <w:rsid w:val="00236176"/>
    <w:rsid w:val="002437CF"/>
    <w:rsid w:val="00244DD8"/>
    <w:rsid w:val="00251676"/>
    <w:rsid w:val="00260AD6"/>
    <w:rsid w:val="0026251F"/>
    <w:rsid w:val="0027038D"/>
    <w:rsid w:val="00273C64"/>
    <w:rsid w:val="00280119"/>
    <w:rsid w:val="002804D6"/>
    <w:rsid w:val="0028090F"/>
    <w:rsid w:val="00285C5E"/>
    <w:rsid w:val="0028737A"/>
    <w:rsid w:val="00292E87"/>
    <w:rsid w:val="00293D01"/>
    <w:rsid w:val="002A341C"/>
    <w:rsid w:val="002A5399"/>
    <w:rsid w:val="002A745C"/>
    <w:rsid w:val="002A769C"/>
    <w:rsid w:val="002B5B1E"/>
    <w:rsid w:val="002C3A34"/>
    <w:rsid w:val="002C42D2"/>
    <w:rsid w:val="002C485D"/>
    <w:rsid w:val="002C5A96"/>
    <w:rsid w:val="002D187F"/>
    <w:rsid w:val="002D2C2A"/>
    <w:rsid w:val="002D62D9"/>
    <w:rsid w:val="002E6AB1"/>
    <w:rsid w:val="002E6EDD"/>
    <w:rsid w:val="002F4E70"/>
    <w:rsid w:val="002F6CA1"/>
    <w:rsid w:val="002F7C05"/>
    <w:rsid w:val="00304EDE"/>
    <w:rsid w:val="00312EFB"/>
    <w:rsid w:val="00322CF0"/>
    <w:rsid w:val="003370D8"/>
    <w:rsid w:val="003414D0"/>
    <w:rsid w:val="00342FA7"/>
    <w:rsid w:val="00343042"/>
    <w:rsid w:val="003465DA"/>
    <w:rsid w:val="00350DDA"/>
    <w:rsid w:val="00351B8E"/>
    <w:rsid w:val="0035608C"/>
    <w:rsid w:val="003560EB"/>
    <w:rsid w:val="00357319"/>
    <w:rsid w:val="00360263"/>
    <w:rsid w:val="003616DE"/>
    <w:rsid w:val="003626E9"/>
    <w:rsid w:val="0036561B"/>
    <w:rsid w:val="00366C51"/>
    <w:rsid w:val="0037215C"/>
    <w:rsid w:val="0037430E"/>
    <w:rsid w:val="003744AA"/>
    <w:rsid w:val="00381C13"/>
    <w:rsid w:val="00383D52"/>
    <w:rsid w:val="0038581B"/>
    <w:rsid w:val="00386E9D"/>
    <w:rsid w:val="00390E4D"/>
    <w:rsid w:val="003925BF"/>
    <w:rsid w:val="00393077"/>
    <w:rsid w:val="003A5C9F"/>
    <w:rsid w:val="003A5E21"/>
    <w:rsid w:val="003A6091"/>
    <w:rsid w:val="003A6CA6"/>
    <w:rsid w:val="003A74A3"/>
    <w:rsid w:val="003B211E"/>
    <w:rsid w:val="003C07CB"/>
    <w:rsid w:val="003C16A6"/>
    <w:rsid w:val="003C1A23"/>
    <w:rsid w:val="003C2EB5"/>
    <w:rsid w:val="003C3C03"/>
    <w:rsid w:val="003C53C8"/>
    <w:rsid w:val="003C5922"/>
    <w:rsid w:val="003D1835"/>
    <w:rsid w:val="003D7CCC"/>
    <w:rsid w:val="003E0367"/>
    <w:rsid w:val="003F4EFA"/>
    <w:rsid w:val="00402DE6"/>
    <w:rsid w:val="004039E4"/>
    <w:rsid w:val="00405483"/>
    <w:rsid w:val="00407225"/>
    <w:rsid w:val="00407493"/>
    <w:rsid w:val="004144AF"/>
    <w:rsid w:val="00415E6A"/>
    <w:rsid w:val="004173AE"/>
    <w:rsid w:val="00422ACF"/>
    <w:rsid w:val="00440AB1"/>
    <w:rsid w:val="0045389D"/>
    <w:rsid w:val="00453A0A"/>
    <w:rsid w:val="00454C94"/>
    <w:rsid w:val="00455257"/>
    <w:rsid w:val="004567E0"/>
    <w:rsid w:val="00456A0A"/>
    <w:rsid w:val="004579EE"/>
    <w:rsid w:val="00464317"/>
    <w:rsid w:val="00464C0B"/>
    <w:rsid w:val="004671A3"/>
    <w:rsid w:val="004775F9"/>
    <w:rsid w:val="0048066E"/>
    <w:rsid w:val="00484A5D"/>
    <w:rsid w:val="0049657A"/>
    <w:rsid w:val="00497E4C"/>
    <w:rsid w:val="00497E7F"/>
    <w:rsid w:val="004A12B6"/>
    <w:rsid w:val="004A162A"/>
    <w:rsid w:val="004A38FE"/>
    <w:rsid w:val="004A544F"/>
    <w:rsid w:val="004A5674"/>
    <w:rsid w:val="004B2F1C"/>
    <w:rsid w:val="004B3C49"/>
    <w:rsid w:val="004C6C4C"/>
    <w:rsid w:val="004D0DFE"/>
    <w:rsid w:val="004D2039"/>
    <w:rsid w:val="004D44E7"/>
    <w:rsid w:val="004E4039"/>
    <w:rsid w:val="004E6F5A"/>
    <w:rsid w:val="004F7F76"/>
    <w:rsid w:val="0050419D"/>
    <w:rsid w:val="00504AA8"/>
    <w:rsid w:val="0051249C"/>
    <w:rsid w:val="0051374D"/>
    <w:rsid w:val="00516953"/>
    <w:rsid w:val="005172AA"/>
    <w:rsid w:val="00527074"/>
    <w:rsid w:val="005317FD"/>
    <w:rsid w:val="00537CC1"/>
    <w:rsid w:val="00541582"/>
    <w:rsid w:val="00542FF0"/>
    <w:rsid w:val="00543838"/>
    <w:rsid w:val="00543884"/>
    <w:rsid w:val="00543B74"/>
    <w:rsid w:val="0054445D"/>
    <w:rsid w:val="005522EC"/>
    <w:rsid w:val="00552C8D"/>
    <w:rsid w:val="00561955"/>
    <w:rsid w:val="0056434E"/>
    <w:rsid w:val="00570C16"/>
    <w:rsid w:val="005726FD"/>
    <w:rsid w:val="00573C43"/>
    <w:rsid w:val="005766CB"/>
    <w:rsid w:val="005769AE"/>
    <w:rsid w:val="00583689"/>
    <w:rsid w:val="0058398E"/>
    <w:rsid w:val="00585173"/>
    <w:rsid w:val="00590A0A"/>
    <w:rsid w:val="005A2ECD"/>
    <w:rsid w:val="005A31A0"/>
    <w:rsid w:val="005A3C7C"/>
    <w:rsid w:val="005A4AEA"/>
    <w:rsid w:val="005A547C"/>
    <w:rsid w:val="005A5776"/>
    <w:rsid w:val="005B090F"/>
    <w:rsid w:val="005B64FA"/>
    <w:rsid w:val="005C12F8"/>
    <w:rsid w:val="005C4180"/>
    <w:rsid w:val="005C6F53"/>
    <w:rsid w:val="005C7A4C"/>
    <w:rsid w:val="005D24A1"/>
    <w:rsid w:val="005D329B"/>
    <w:rsid w:val="005D3C96"/>
    <w:rsid w:val="005D5EF9"/>
    <w:rsid w:val="005E10B2"/>
    <w:rsid w:val="005E1DFC"/>
    <w:rsid w:val="005E2C71"/>
    <w:rsid w:val="005E2E5F"/>
    <w:rsid w:val="005E7CA7"/>
    <w:rsid w:val="005F501B"/>
    <w:rsid w:val="006002F8"/>
    <w:rsid w:val="00601A5D"/>
    <w:rsid w:val="0060695A"/>
    <w:rsid w:val="00611215"/>
    <w:rsid w:val="00613F14"/>
    <w:rsid w:val="00615811"/>
    <w:rsid w:val="00621F65"/>
    <w:rsid w:val="00626EC8"/>
    <w:rsid w:val="006300BB"/>
    <w:rsid w:val="00632D25"/>
    <w:rsid w:val="00641B51"/>
    <w:rsid w:val="00642F44"/>
    <w:rsid w:val="00644BB2"/>
    <w:rsid w:val="00647D76"/>
    <w:rsid w:val="00656A75"/>
    <w:rsid w:val="006621FD"/>
    <w:rsid w:val="006702D5"/>
    <w:rsid w:val="00674C14"/>
    <w:rsid w:val="00677226"/>
    <w:rsid w:val="00686086"/>
    <w:rsid w:val="006968C5"/>
    <w:rsid w:val="006A37E3"/>
    <w:rsid w:val="006A7B35"/>
    <w:rsid w:val="006B5ED4"/>
    <w:rsid w:val="006C0624"/>
    <w:rsid w:val="006C4A6F"/>
    <w:rsid w:val="006C6D8A"/>
    <w:rsid w:val="006E0670"/>
    <w:rsid w:val="006E1061"/>
    <w:rsid w:val="006E322C"/>
    <w:rsid w:val="006E327A"/>
    <w:rsid w:val="006E3A0B"/>
    <w:rsid w:val="006E70D8"/>
    <w:rsid w:val="006F47A5"/>
    <w:rsid w:val="006F5150"/>
    <w:rsid w:val="006F692D"/>
    <w:rsid w:val="00703C59"/>
    <w:rsid w:val="007178D3"/>
    <w:rsid w:val="007258A2"/>
    <w:rsid w:val="00725BE5"/>
    <w:rsid w:val="0073243B"/>
    <w:rsid w:val="00737CBA"/>
    <w:rsid w:val="0074006A"/>
    <w:rsid w:val="00744042"/>
    <w:rsid w:val="00755865"/>
    <w:rsid w:val="00764271"/>
    <w:rsid w:val="00765C56"/>
    <w:rsid w:val="00765FAB"/>
    <w:rsid w:val="00770405"/>
    <w:rsid w:val="00772C03"/>
    <w:rsid w:val="00774BCC"/>
    <w:rsid w:val="00775772"/>
    <w:rsid w:val="00776983"/>
    <w:rsid w:val="00782598"/>
    <w:rsid w:val="00784D23"/>
    <w:rsid w:val="007868ED"/>
    <w:rsid w:val="00787D8F"/>
    <w:rsid w:val="00790F41"/>
    <w:rsid w:val="0079195C"/>
    <w:rsid w:val="00791E10"/>
    <w:rsid w:val="007925F5"/>
    <w:rsid w:val="0079260E"/>
    <w:rsid w:val="007A06E1"/>
    <w:rsid w:val="007A123A"/>
    <w:rsid w:val="007A19EF"/>
    <w:rsid w:val="007A1CDA"/>
    <w:rsid w:val="007A3270"/>
    <w:rsid w:val="007A4320"/>
    <w:rsid w:val="007B42F4"/>
    <w:rsid w:val="007C23DC"/>
    <w:rsid w:val="007C6F17"/>
    <w:rsid w:val="007D4179"/>
    <w:rsid w:val="007D435B"/>
    <w:rsid w:val="007D4573"/>
    <w:rsid w:val="007D570C"/>
    <w:rsid w:val="007D793D"/>
    <w:rsid w:val="007D7AFA"/>
    <w:rsid w:val="007E0C3B"/>
    <w:rsid w:val="007F123D"/>
    <w:rsid w:val="007F1E52"/>
    <w:rsid w:val="007F5648"/>
    <w:rsid w:val="007F5DC5"/>
    <w:rsid w:val="007F623A"/>
    <w:rsid w:val="007F67F6"/>
    <w:rsid w:val="008022E4"/>
    <w:rsid w:val="0080330C"/>
    <w:rsid w:val="00810FFC"/>
    <w:rsid w:val="00821633"/>
    <w:rsid w:val="00826CAB"/>
    <w:rsid w:val="008279A2"/>
    <w:rsid w:val="00830030"/>
    <w:rsid w:val="00832134"/>
    <w:rsid w:val="008414FE"/>
    <w:rsid w:val="00842772"/>
    <w:rsid w:val="00842C4A"/>
    <w:rsid w:val="00843888"/>
    <w:rsid w:val="00844B40"/>
    <w:rsid w:val="0084647E"/>
    <w:rsid w:val="00846640"/>
    <w:rsid w:val="00854720"/>
    <w:rsid w:val="0085551B"/>
    <w:rsid w:val="00856D7A"/>
    <w:rsid w:val="0086084A"/>
    <w:rsid w:val="00864658"/>
    <w:rsid w:val="00870813"/>
    <w:rsid w:val="00871008"/>
    <w:rsid w:val="00872638"/>
    <w:rsid w:val="008735C5"/>
    <w:rsid w:val="0087489D"/>
    <w:rsid w:val="00877C3F"/>
    <w:rsid w:val="00881B1A"/>
    <w:rsid w:val="008850AB"/>
    <w:rsid w:val="0089774E"/>
    <w:rsid w:val="008A367E"/>
    <w:rsid w:val="008A3A27"/>
    <w:rsid w:val="008A46AC"/>
    <w:rsid w:val="008B2279"/>
    <w:rsid w:val="008B46D8"/>
    <w:rsid w:val="008B4CD9"/>
    <w:rsid w:val="008B5C68"/>
    <w:rsid w:val="008B5DD1"/>
    <w:rsid w:val="008B6F09"/>
    <w:rsid w:val="008D6E3D"/>
    <w:rsid w:val="008E2831"/>
    <w:rsid w:val="008E482D"/>
    <w:rsid w:val="008E4B43"/>
    <w:rsid w:val="008E65A8"/>
    <w:rsid w:val="008F192E"/>
    <w:rsid w:val="008F6373"/>
    <w:rsid w:val="0091314E"/>
    <w:rsid w:val="0091567E"/>
    <w:rsid w:val="00915FBF"/>
    <w:rsid w:val="009174DC"/>
    <w:rsid w:val="00922971"/>
    <w:rsid w:val="009317BA"/>
    <w:rsid w:val="00942573"/>
    <w:rsid w:val="00950E07"/>
    <w:rsid w:val="00953C32"/>
    <w:rsid w:val="00961C2F"/>
    <w:rsid w:val="00972E9D"/>
    <w:rsid w:val="009767B4"/>
    <w:rsid w:val="00980396"/>
    <w:rsid w:val="009832B5"/>
    <w:rsid w:val="00984791"/>
    <w:rsid w:val="00985CCF"/>
    <w:rsid w:val="00987006"/>
    <w:rsid w:val="0098738C"/>
    <w:rsid w:val="009A1608"/>
    <w:rsid w:val="009A3811"/>
    <w:rsid w:val="009A4EC8"/>
    <w:rsid w:val="009A599A"/>
    <w:rsid w:val="009A7BCE"/>
    <w:rsid w:val="009B12B2"/>
    <w:rsid w:val="009B5EF2"/>
    <w:rsid w:val="009C142A"/>
    <w:rsid w:val="009C1C0F"/>
    <w:rsid w:val="009C3948"/>
    <w:rsid w:val="009D1795"/>
    <w:rsid w:val="009D535A"/>
    <w:rsid w:val="009D61AC"/>
    <w:rsid w:val="009D765B"/>
    <w:rsid w:val="009E10AB"/>
    <w:rsid w:val="009E5E1C"/>
    <w:rsid w:val="009E77D1"/>
    <w:rsid w:val="009F0EFC"/>
    <w:rsid w:val="009F599B"/>
    <w:rsid w:val="009F5F37"/>
    <w:rsid w:val="009F76BA"/>
    <w:rsid w:val="00A010FE"/>
    <w:rsid w:val="00A0683F"/>
    <w:rsid w:val="00A16B73"/>
    <w:rsid w:val="00A2064D"/>
    <w:rsid w:val="00A22885"/>
    <w:rsid w:val="00A302E3"/>
    <w:rsid w:val="00A310D2"/>
    <w:rsid w:val="00A321D3"/>
    <w:rsid w:val="00A3436A"/>
    <w:rsid w:val="00A35A48"/>
    <w:rsid w:val="00A3685D"/>
    <w:rsid w:val="00A36F22"/>
    <w:rsid w:val="00A42251"/>
    <w:rsid w:val="00A42E8D"/>
    <w:rsid w:val="00A4523E"/>
    <w:rsid w:val="00A45BF2"/>
    <w:rsid w:val="00A62FDD"/>
    <w:rsid w:val="00A635F0"/>
    <w:rsid w:val="00A6528C"/>
    <w:rsid w:val="00A6537F"/>
    <w:rsid w:val="00A658DA"/>
    <w:rsid w:val="00A678BC"/>
    <w:rsid w:val="00A7114E"/>
    <w:rsid w:val="00A7293C"/>
    <w:rsid w:val="00A72CEE"/>
    <w:rsid w:val="00A74532"/>
    <w:rsid w:val="00A80970"/>
    <w:rsid w:val="00A931C6"/>
    <w:rsid w:val="00A95F2A"/>
    <w:rsid w:val="00A97629"/>
    <w:rsid w:val="00AA41DE"/>
    <w:rsid w:val="00AB07D4"/>
    <w:rsid w:val="00AB15CF"/>
    <w:rsid w:val="00AB41FE"/>
    <w:rsid w:val="00AB480A"/>
    <w:rsid w:val="00AB4E8C"/>
    <w:rsid w:val="00AB4F9B"/>
    <w:rsid w:val="00AB5136"/>
    <w:rsid w:val="00AC5A7A"/>
    <w:rsid w:val="00AD6EE6"/>
    <w:rsid w:val="00AE06D9"/>
    <w:rsid w:val="00AE4D57"/>
    <w:rsid w:val="00AE78A9"/>
    <w:rsid w:val="00AF27EF"/>
    <w:rsid w:val="00AF5FF3"/>
    <w:rsid w:val="00B01C11"/>
    <w:rsid w:val="00B02515"/>
    <w:rsid w:val="00B04119"/>
    <w:rsid w:val="00B106F3"/>
    <w:rsid w:val="00B13183"/>
    <w:rsid w:val="00B16299"/>
    <w:rsid w:val="00B17CC4"/>
    <w:rsid w:val="00B21888"/>
    <w:rsid w:val="00B24C1A"/>
    <w:rsid w:val="00B258D9"/>
    <w:rsid w:val="00B30D5B"/>
    <w:rsid w:val="00B34667"/>
    <w:rsid w:val="00B36EB3"/>
    <w:rsid w:val="00B37500"/>
    <w:rsid w:val="00B37738"/>
    <w:rsid w:val="00B40F6C"/>
    <w:rsid w:val="00B41702"/>
    <w:rsid w:val="00B417F3"/>
    <w:rsid w:val="00B44636"/>
    <w:rsid w:val="00B4499C"/>
    <w:rsid w:val="00B4544B"/>
    <w:rsid w:val="00B464D3"/>
    <w:rsid w:val="00B4730B"/>
    <w:rsid w:val="00B6303E"/>
    <w:rsid w:val="00B715DE"/>
    <w:rsid w:val="00B75B9A"/>
    <w:rsid w:val="00B7613E"/>
    <w:rsid w:val="00B777E8"/>
    <w:rsid w:val="00B80322"/>
    <w:rsid w:val="00B8103B"/>
    <w:rsid w:val="00B81B47"/>
    <w:rsid w:val="00B8373D"/>
    <w:rsid w:val="00B85860"/>
    <w:rsid w:val="00B85B18"/>
    <w:rsid w:val="00B902A9"/>
    <w:rsid w:val="00B90AA1"/>
    <w:rsid w:val="00BA08FA"/>
    <w:rsid w:val="00BA0CDA"/>
    <w:rsid w:val="00BA6D68"/>
    <w:rsid w:val="00BA70E1"/>
    <w:rsid w:val="00BB5810"/>
    <w:rsid w:val="00BC6548"/>
    <w:rsid w:val="00BC7006"/>
    <w:rsid w:val="00BD083A"/>
    <w:rsid w:val="00BD23D1"/>
    <w:rsid w:val="00BD4D80"/>
    <w:rsid w:val="00BD7E4A"/>
    <w:rsid w:val="00BE0CB7"/>
    <w:rsid w:val="00BE0ED0"/>
    <w:rsid w:val="00BE337D"/>
    <w:rsid w:val="00BF2BB9"/>
    <w:rsid w:val="00BF2BE1"/>
    <w:rsid w:val="00BF5C24"/>
    <w:rsid w:val="00C15B44"/>
    <w:rsid w:val="00C178D9"/>
    <w:rsid w:val="00C25DAA"/>
    <w:rsid w:val="00C25F1F"/>
    <w:rsid w:val="00C35F99"/>
    <w:rsid w:val="00C37DB9"/>
    <w:rsid w:val="00C40707"/>
    <w:rsid w:val="00C409B8"/>
    <w:rsid w:val="00C41635"/>
    <w:rsid w:val="00C4344D"/>
    <w:rsid w:val="00C47AC8"/>
    <w:rsid w:val="00C5065B"/>
    <w:rsid w:val="00C51A1E"/>
    <w:rsid w:val="00C528CC"/>
    <w:rsid w:val="00C560CD"/>
    <w:rsid w:val="00C56174"/>
    <w:rsid w:val="00C6172D"/>
    <w:rsid w:val="00C671FE"/>
    <w:rsid w:val="00C720A6"/>
    <w:rsid w:val="00C74BBB"/>
    <w:rsid w:val="00C76535"/>
    <w:rsid w:val="00C9776A"/>
    <w:rsid w:val="00CA0BE4"/>
    <w:rsid w:val="00CA2AB5"/>
    <w:rsid w:val="00CA63DE"/>
    <w:rsid w:val="00CA68F7"/>
    <w:rsid w:val="00CA78B3"/>
    <w:rsid w:val="00CB6FA9"/>
    <w:rsid w:val="00CB72A3"/>
    <w:rsid w:val="00CC5120"/>
    <w:rsid w:val="00CC6106"/>
    <w:rsid w:val="00CD141D"/>
    <w:rsid w:val="00CD1AE0"/>
    <w:rsid w:val="00CD32EB"/>
    <w:rsid w:val="00CD746F"/>
    <w:rsid w:val="00CD7BAB"/>
    <w:rsid w:val="00CE16DE"/>
    <w:rsid w:val="00CE421D"/>
    <w:rsid w:val="00CE5239"/>
    <w:rsid w:val="00CE662A"/>
    <w:rsid w:val="00CE78A5"/>
    <w:rsid w:val="00CF2078"/>
    <w:rsid w:val="00D01D74"/>
    <w:rsid w:val="00D02769"/>
    <w:rsid w:val="00D07FEC"/>
    <w:rsid w:val="00D1116B"/>
    <w:rsid w:val="00D129D0"/>
    <w:rsid w:val="00D12F5A"/>
    <w:rsid w:val="00D1358E"/>
    <w:rsid w:val="00D1775A"/>
    <w:rsid w:val="00D17A49"/>
    <w:rsid w:val="00D23CAA"/>
    <w:rsid w:val="00D25B4B"/>
    <w:rsid w:val="00D32C2F"/>
    <w:rsid w:val="00D34E7D"/>
    <w:rsid w:val="00D36A86"/>
    <w:rsid w:val="00D36F60"/>
    <w:rsid w:val="00D377FC"/>
    <w:rsid w:val="00D4004A"/>
    <w:rsid w:val="00D5250F"/>
    <w:rsid w:val="00D536C0"/>
    <w:rsid w:val="00D547EB"/>
    <w:rsid w:val="00D56435"/>
    <w:rsid w:val="00D6382B"/>
    <w:rsid w:val="00D644A2"/>
    <w:rsid w:val="00D70917"/>
    <w:rsid w:val="00D74DC9"/>
    <w:rsid w:val="00D77E94"/>
    <w:rsid w:val="00D80BB5"/>
    <w:rsid w:val="00D81092"/>
    <w:rsid w:val="00D83168"/>
    <w:rsid w:val="00D83C30"/>
    <w:rsid w:val="00D84DDB"/>
    <w:rsid w:val="00D9386D"/>
    <w:rsid w:val="00DA12EB"/>
    <w:rsid w:val="00DA2268"/>
    <w:rsid w:val="00DB24CD"/>
    <w:rsid w:val="00DB2F5D"/>
    <w:rsid w:val="00DB326D"/>
    <w:rsid w:val="00DB668D"/>
    <w:rsid w:val="00DC0247"/>
    <w:rsid w:val="00DC0FC1"/>
    <w:rsid w:val="00DC2663"/>
    <w:rsid w:val="00DD5001"/>
    <w:rsid w:val="00DE05C6"/>
    <w:rsid w:val="00DE498B"/>
    <w:rsid w:val="00DE7B69"/>
    <w:rsid w:val="00DF0221"/>
    <w:rsid w:val="00DF40DE"/>
    <w:rsid w:val="00DF5198"/>
    <w:rsid w:val="00DF6F36"/>
    <w:rsid w:val="00DF74D2"/>
    <w:rsid w:val="00E02D58"/>
    <w:rsid w:val="00E04C12"/>
    <w:rsid w:val="00E06554"/>
    <w:rsid w:val="00E1485C"/>
    <w:rsid w:val="00E20448"/>
    <w:rsid w:val="00E265E7"/>
    <w:rsid w:val="00E27990"/>
    <w:rsid w:val="00E31210"/>
    <w:rsid w:val="00E32460"/>
    <w:rsid w:val="00E3633C"/>
    <w:rsid w:val="00E42D96"/>
    <w:rsid w:val="00E441D1"/>
    <w:rsid w:val="00E470FA"/>
    <w:rsid w:val="00E55097"/>
    <w:rsid w:val="00E57B51"/>
    <w:rsid w:val="00E60D23"/>
    <w:rsid w:val="00E6265F"/>
    <w:rsid w:val="00E6428B"/>
    <w:rsid w:val="00E643AB"/>
    <w:rsid w:val="00E7070F"/>
    <w:rsid w:val="00E73E3C"/>
    <w:rsid w:val="00E74985"/>
    <w:rsid w:val="00E758E6"/>
    <w:rsid w:val="00E76F65"/>
    <w:rsid w:val="00E77372"/>
    <w:rsid w:val="00E81264"/>
    <w:rsid w:val="00E8224F"/>
    <w:rsid w:val="00E87402"/>
    <w:rsid w:val="00E87FAA"/>
    <w:rsid w:val="00E976D8"/>
    <w:rsid w:val="00EA0984"/>
    <w:rsid w:val="00EA5C23"/>
    <w:rsid w:val="00EB3068"/>
    <w:rsid w:val="00EB42A1"/>
    <w:rsid w:val="00EB556F"/>
    <w:rsid w:val="00EC2773"/>
    <w:rsid w:val="00EC62BB"/>
    <w:rsid w:val="00EC70B6"/>
    <w:rsid w:val="00EC73FB"/>
    <w:rsid w:val="00ED2A47"/>
    <w:rsid w:val="00EE02F2"/>
    <w:rsid w:val="00EE12F1"/>
    <w:rsid w:val="00EE3CFE"/>
    <w:rsid w:val="00EE4461"/>
    <w:rsid w:val="00EE4667"/>
    <w:rsid w:val="00EE6A8E"/>
    <w:rsid w:val="00EE7E20"/>
    <w:rsid w:val="00EF14D5"/>
    <w:rsid w:val="00EF57F7"/>
    <w:rsid w:val="00EF5D71"/>
    <w:rsid w:val="00F020B6"/>
    <w:rsid w:val="00F03644"/>
    <w:rsid w:val="00F04916"/>
    <w:rsid w:val="00F176A8"/>
    <w:rsid w:val="00F268A0"/>
    <w:rsid w:val="00F329EB"/>
    <w:rsid w:val="00F35AFA"/>
    <w:rsid w:val="00F40A70"/>
    <w:rsid w:val="00F42E86"/>
    <w:rsid w:val="00F43881"/>
    <w:rsid w:val="00F44FEE"/>
    <w:rsid w:val="00F45096"/>
    <w:rsid w:val="00F45A71"/>
    <w:rsid w:val="00F47FA8"/>
    <w:rsid w:val="00F503AA"/>
    <w:rsid w:val="00F52E18"/>
    <w:rsid w:val="00F65FEB"/>
    <w:rsid w:val="00F71C35"/>
    <w:rsid w:val="00F72203"/>
    <w:rsid w:val="00F74D60"/>
    <w:rsid w:val="00F80348"/>
    <w:rsid w:val="00F81860"/>
    <w:rsid w:val="00F84425"/>
    <w:rsid w:val="00F844B0"/>
    <w:rsid w:val="00F85387"/>
    <w:rsid w:val="00F90338"/>
    <w:rsid w:val="00FA6133"/>
    <w:rsid w:val="00FA7D97"/>
    <w:rsid w:val="00FB19B1"/>
    <w:rsid w:val="00FB4C1B"/>
    <w:rsid w:val="00FB6B48"/>
    <w:rsid w:val="00FB6F3C"/>
    <w:rsid w:val="00FB747C"/>
    <w:rsid w:val="00FC0D72"/>
    <w:rsid w:val="00FC1DB5"/>
    <w:rsid w:val="00FC3324"/>
    <w:rsid w:val="00FC6B72"/>
    <w:rsid w:val="00FC79EA"/>
    <w:rsid w:val="00FD3C8B"/>
    <w:rsid w:val="00FD5EB3"/>
    <w:rsid w:val="00FE3315"/>
    <w:rsid w:val="00FF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455498"/>
  <w15:docId w15:val="{03AB900E-6493-4797-97E6-9F2CA66C4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GB" w:eastAsia="ja-JP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689"/>
    <w:rPr>
      <w:rFonts w:ascii="Arial" w:eastAsia="Times New Roman" w:hAnsi="Arial" w:cs="Times New Roman"/>
      <w:sz w:val="20"/>
      <w:szCs w:val="24"/>
      <w:lang w:eastAsia="en-US" w:bidi="ar-SA"/>
    </w:rPr>
  </w:style>
  <w:style w:type="paragraph" w:styleId="Heading1">
    <w:name w:val="heading 1"/>
    <w:basedOn w:val="Normal"/>
    <w:next w:val="Normal"/>
    <w:link w:val="Heading1Char"/>
    <w:qFormat/>
    <w:rsid w:val="002804D6"/>
    <w:pPr>
      <w:keepNext/>
      <w:keepLines/>
      <w:numPr>
        <w:numId w:val="5"/>
      </w:numPr>
      <w:tabs>
        <w:tab w:val="left" w:pos="567"/>
      </w:tabs>
      <w:ind w:left="360"/>
      <w:outlineLvl w:val="0"/>
    </w:pPr>
    <w:rPr>
      <w:rFonts w:ascii="Arial Bold" w:eastAsiaTheme="majorEastAsia" w:hAnsi="Arial Bold" w:cstheme="majorBidi"/>
      <w:b/>
      <w:bCs/>
      <w:sz w:val="22"/>
      <w:szCs w:val="35"/>
    </w:rPr>
  </w:style>
  <w:style w:type="paragraph" w:styleId="Heading2">
    <w:name w:val="heading 2"/>
    <w:basedOn w:val="Normal"/>
    <w:next w:val="Normal"/>
    <w:link w:val="Heading2Char"/>
    <w:unhideWhenUsed/>
    <w:qFormat/>
    <w:rsid w:val="0017382F"/>
    <w:pPr>
      <w:keepNext/>
      <w:keepLines/>
      <w:outlineLvl w:val="1"/>
    </w:pPr>
    <w:rPr>
      <w:rFonts w:eastAsiaTheme="majorEastAsia" w:cstheme="majorBidi"/>
      <w:b/>
      <w:bCs/>
      <w:szCs w:val="33"/>
    </w:rPr>
  </w:style>
  <w:style w:type="paragraph" w:styleId="Heading4">
    <w:name w:val="heading 4"/>
    <w:basedOn w:val="Normal"/>
    <w:next w:val="Normal"/>
    <w:link w:val="Heading4Char"/>
    <w:unhideWhenUsed/>
    <w:qFormat/>
    <w:rsid w:val="00081D36"/>
    <w:pPr>
      <w:keepNext/>
      <w:spacing w:before="240" w:after="60"/>
      <w:outlineLvl w:val="3"/>
    </w:pPr>
    <w:rPr>
      <w:rFonts w:eastAsia="MS Mincho" w:cs="Cordia New"/>
      <w:b/>
      <w:bCs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804D6"/>
    <w:rPr>
      <w:rFonts w:ascii="Arial Bold" w:eastAsiaTheme="majorEastAsia" w:hAnsi="Arial Bold" w:cstheme="majorBidi"/>
      <w:b/>
      <w:bCs/>
      <w:szCs w:val="35"/>
      <w:lang w:eastAsia="en-US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17382F"/>
    <w:rPr>
      <w:rFonts w:ascii="Arial" w:eastAsiaTheme="majorEastAsia" w:hAnsi="Arial" w:cstheme="majorBidi"/>
      <w:b/>
      <w:bCs/>
      <w:szCs w:val="33"/>
    </w:rPr>
  </w:style>
  <w:style w:type="paragraph" w:customStyle="1" w:styleId="Paragraph">
    <w:name w:val="Paragraph"/>
    <w:basedOn w:val="ListParagraph"/>
    <w:link w:val="ParagraphChar"/>
    <w:qFormat/>
    <w:rsid w:val="0017382F"/>
    <w:pPr>
      <w:numPr>
        <w:numId w:val="2"/>
      </w:numPr>
      <w:ind w:left="0" w:firstLine="0"/>
    </w:pPr>
  </w:style>
  <w:style w:type="character" w:customStyle="1" w:styleId="ParagraphChar">
    <w:name w:val="Paragraph Char"/>
    <w:basedOn w:val="DefaultParagraphFont"/>
    <w:link w:val="Paragraph"/>
    <w:rsid w:val="0017382F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17382F"/>
    <w:pPr>
      <w:ind w:left="720"/>
      <w:contextualSpacing/>
    </w:pPr>
  </w:style>
  <w:style w:type="paragraph" w:customStyle="1" w:styleId="SubPara1">
    <w:name w:val="Sub Para 1"/>
    <w:basedOn w:val="ListParagraph"/>
    <w:link w:val="SubPara1Char"/>
    <w:qFormat/>
    <w:rsid w:val="0017382F"/>
    <w:pPr>
      <w:numPr>
        <w:numId w:val="1"/>
      </w:numPr>
      <w:ind w:left="567" w:firstLine="0"/>
    </w:pPr>
  </w:style>
  <w:style w:type="character" w:customStyle="1" w:styleId="SubPara1Char">
    <w:name w:val="Sub Para 1 Char"/>
    <w:basedOn w:val="DefaultParagraphFont"/>
    <w:link w:val="SubPara1"/>
    <w:rsid w:val="0017382F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081D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1D36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081D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1D36"/>
    <w:rPr>
      <w:rFonts w:ascii="Arial" w:hAnsi="Arial"/>
    </w:rPr>
  </w:style>
  <w:style w:type="character" w:customStyle="1" w:styleId="Heading4Char">
    <w:name w:val="Heading 4 Char"/>
    <w:basedOn w:val="DefaultParagraphFont"/>
    <w:link w:val="Heading4"/>
    <w:rsid w:val="00081D36"/>
    <w:rPr>
      <w:rFonts w:ascii="Arial" w:eastAsia="MS Mincho" w:hAnsi="Arial" w:cs="Cordia New"/>
      <w:b/>
      <w:bCs/>
      <w:lang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1D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D36"/>
    <w:rPr>
      <w:rFonts w:ascii="Tahoma" w:eastAsia="Times New Roman" w:hAnsi="Tahoma" w:cs="Tahoma"/>
      <w:sz w:val="16"/>
      <w:szCs w:val="16"/>
      <w:lang w:eastAsia="en-US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F329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29E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29EB"/>
    <w:rPr>
      <w:rFonts w:ascii="Arial" w:eastAsia="Times New Roman" w:hAnsi="Arial" w:cs="Times New Roman"/>
      <w:sz w:val="20"/>
      <w:szCs w:val="20"/>
      <w:lang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29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29EB"/>
    <w:rPr>
      <w:rFonts w:ascii="Arial" w:eastAsia="Times New Roman" w:hAnsi="Arial" w:cs="Times New Roman"/>
      <w:b/>
      <w:bCs/>
      <w:sz w:val="20"/>
      <w:szCs w:val="20"/>
      <w:lang w:eastAsia="en-US" w:bidi="ar-SA"/>
    </w:rPr>
  </w:style>
  <w:style w:type="table" w:styleId="TableGrid">
    <w:name w:val="Table Grid"/>
    <w:basedOn w:val="TableNormal"/>
    <w:uiPriority w:val="59"/>
    <w:rsid w:val="00F03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357319"/>
    <w:pPr>
      <w:autoSpaceDE w:val="0"/>
      <w:autoSpaceDN w:val="0"/>
    </w:pPr>
    <w:rPr>
      <w:rFonts w:ascii="Calibri" w:eastAsiaTheme="minorEastAsia" w:hAnsi="Calibri"/>
      <w:color w:val="000000"/>
      <w:sz w:val="24"/>
      <w:lang w:eastAsia="ja-JP" w:bidi="th-TH"/>
    </w:rPr>
  </w:style>
  <w:style w:type="character" w:styleId="Hyperlink">
    <w:name w:val="Hyperlink"/>
    <w:basedOn w:val="DefaultParagraphFont"/>
    <w:uiPriority w:val="99"/>
    <w:unhideWhenUsed/>
    <w:rsid w:val="008B5DD1"/>
    <w:rPr>
      <w:color w:val="0000FF" w:themeColor="hyperlink"/>
      <w:u w:val="single"/>
    </w:rPr>
  </w:style>
  <w:style w:type="table" w:styleId="LightList">
    <w:name w:val="Light List"/>
    <w:basedOn w:val="TableNormal"/>
    <w:uiPriority w:val="61"/>
    <w:rsid w:val="00285C5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MRheading1">
    <w:name w:val="M&amp;R heading 1"/>
    <w:basedOn w:val="Normal"/>
    <w:rsid w:val="00FC3324"/>
    <w:pPr>
      <w:keepNext/>
      <w:keepLines/>
      <w:numPr>
        <w:numId w:val="25"/>
      </w:numPr>
      <w:spacing w:before="240" w:line="360" w:lineRule="auto"/>
      <w:jc w:val="both"/>
    </w:pPr>
    <w:rPr>
      <w:b/>
      <w:sz w:val="22"/>
      <w:szCs w:val="20"/>
      <w:u w:val="single"/>
      <w:lang w:eastAsia="en-GB"/>
    </w:rPr>
  </w:style>
  <w:style w:type="paragraph" w:customStyle="1" w:styleId="MRheading2">
    <w:name w:val="M&amp;R heading 2"/>
    <w:basedOn w:val="Normal"/>
    <w:rsid w:val="00FC3324"/>
    <w:pPr>
      <w:numPr>
        <w:ilvl w:val="1"/>
        <w:numId w:val="25"/>
      </w:numPr>
      <w:spacing w:before="240" w:line="360" w:lineRule="auto"/>
      <w:jc w:val="both"/>
      <w:outlineLvl w:val="1"/>
    </w:pPr>
    <w:rPr>
      <w:sz w:val="22"/>
      <w:szCs w:val="20"/>
      <w:lang w:eastAsia="en-GB"/>
    </w:rPr>
  </w:style>
  <w:style w:type="paragraph" w:customStyle="1" w:styleId="MRheading3">
    <w:name w:val="M&amp;R heading 3"/>
    <w:basedOn w:val="Normal"/>
    <w:rsid w:val="00FC3324"/>
    <w:pPr>
      <w:numPr>
        <w:ilvl w:val="2"/>
        <w:numId w:val="25"/>
      </w:numPr>
      <w:spacing w:before="240" w:line="360" w:lineRule="auto"/>
      <w:jc w:val="both"/>
      <w:outlineLvl w:val="2"/>
    </w:pPr>
    <w:rPr>
      <w:sz w:val="22"/>
      <w:szCs w:val="20"/>
      <w:lang w:eastAsia="en-GB"/>
    </w:rPr>
  </w:style>
  <w:style w:type="paragraph" w:customStyle="1" w:styleId="MRheading4">
    <w:name w:val="M&amp;R heading 4"/>
    <w:basedOn w:val="Normal"/>
    <w:rsid w:val="00FC3324"/>
    <w:pPr>
      <w:numPr>
        <w:ilvl w:val="3"/>
        <w:numId w:val="25"/>
      </w:numPr>
      <w:spacing w:before="240" w:line="360" w:lineRule="auto"/>
      <w:jc w:val="both"/>
      <w:outlineLvl w:val="3"/>
    </w:pPr>
    <w:rPr>
      <w:sz w:val="22"/>
      <w:szCs w:val="20"/>
      <w:lang w:eastAsia="en-GB"/>
    </w:rPr>
  </w:style>
  <w:style w:type="paragraph" w:customStyle="1" w:styleId="MRheading5">
    <w:name w:val="M&amp;R heading 5"/>
    <w:basedOn w:val="Normal"/>
    <w:rsid w:val="00FC3324"/>
    <w:pPr>
      <w:numPr>
        <w:ilvl w:val="4"/>
        <w:numId w:val="25"/>
      </w:numPr>
      <w:spacing w:before="240" w:line="360" w:lineRule="auto"/>
      <w:jc w:val="both"/>
      <w:outlineLvl w:val="4"/>
    </w:pPr>
    <w:rPr>
      <w:sz w:val="22"/>
      <w:szCs w:val="20"/>
      <w:lang w:eastAsia="en-GB"/>
    </w:rPr>
  </w:style>
  <w:style w:type="paragraph" w:customStyle="1" w:styleId="MRheading6">
    <w:name w:val="M&amp;R heading 6"/>
    <w:basedOn w:val="Normal"/>
    <w:rsid w:val="00FC3324"/>
    <w:pPr>
      <w:numPr>
        <w:ilvl w:val="5"/>
        <w:numId w:val="25"/>
      </w:numPr>
      <w:spacing w:before="240" w:line="360" w:lineRule="auto"/>
      <w:jc w:val="both"/>
      <w:outlineLvl w:val="5"/>
    </w:pPr>
    <w:rPr>
      <w:sz w:val="22"/>
      <w:szCs w:val="20"/>
      <w:lang w:eastAsia="en-GB"/>
    </w:rPr>
  </w:style>
  <w:style w:type="paragraph" w:customStyle="1" w:styleId="MRheading7">
    <w:name w:val="M&amp;R heading 7"/>
    <w:basedOn w:val="Normal"/>
    <w:rsid w:val="00FC3324"/>
    <w:pPr>
      <w:numPr>
        <w:ilvl w:val="6"/>
        <w:numId w:val="25"/>
      </w:numPr>
      <w:spacing w:before="240" w:line="360" w:lineRule="auto"/>
      <w:jc w:val="both"/>
      <w:outlineLvl w:val="6"/>
    </w:pPr>
    <w:rPr>
      <w:sz w:val="22"/>
      <w:szCs w:val="20"/>
      <w:lang w:eastAsia="en-GB"/>
    </w:rPr>
  </w:style>
  <w:style w:type="paragraph" w:customStyle="1" w:styleId="MRheading8">
    <w:name w:val="M&amp;R heading 8"/>
    <w:basedOn w:val="Normal"/>
    <w:rsid w:val="00FC3324"/>
    <w:pPr>
      <w:numPr>
        <w:ilvl w:val="7"/>
        <w:numId w:val="25"/>
      </w:numPr>
      <w:spacing w:before="240" w:line="360" w:lineRule="auto"/>
      <w:jc w:val="both"/>
      <w:outlineLvl w:val="7"/>
    </w:pPr>
    <w:rPr>
      <w:sz w:val="22"/>
      <w:szCs w:val="20"/>
      <w:lang w:eastAsia="en-GB"/>
    </w:rPr>
  </w:style>
  <w:style w:type="paragraph" w:customStyle="1" w:styleId="MRheading9">
    <w:name w:val="M&amp;R heading 9"/>
    <w:basedOn w:val="Normal"/>
    <w:rsid w:val="00FC3324"/>
    <w:pPr>
      <w:numPr>
        <w:ilvl w:val="8"/>
        <w:numId w:val="25"/>
      </w:numPr>
      <w:spacing w:before="240" w:line="360" w:lineRule="auto"/>
      <w:jc w:val="both"/>
      <w:outlineLvl w:val="8"/>
    </w:pPr>
    <w:rPr>
      <w:sz w:val="22"/>
      <w:szCs w:val="2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743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5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6B726BE35ED2489B3C086A54BA226C" ma:contentTypeVersion="11" ma:contentTypeDescription="Create a new document." ma:contentTypeScope="" ma:versionID="6d1ef769d9e51243e69789ba7bfe5ee8">
  <xsd:schema xmlns:xsd="http://www.w3.org/2001/XMLSchema" xmlns:xs="http://www.w3.org/2001/XMLSchema" xmlns:p="http://schemas.microsoft.com/office/2006/metadata/properties" xmlns:ns2="357b17b0-1f3e-4ebc-876f-26ef8fa30873" xmlns:ns3="54487de6-a5db-4f6b-b7b4-135fb984d65f" targetNamespace="http://schemas.microsoft.com/office/2006/metadata/properties" ma:root="true" ma:fieldsID="1db5314d62ac1363ac420b6a9ad8cad3" ns2:_="" ns3:_="">
    <xsd:import namespace="357b17b0-1f3e-4ebc-876f-26ef8fa30873"/>
    <xsd:import namespace="54487de6-a5db-4f6b-b7b4-135fb984d6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7b17b0-1f3e-4ebc-876f-26ef8fa308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5f63af9-672b-46db-9e40-2ba25718de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87de6-a5db-4f6b-b7b4-135fb984d6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80b10e9-8a1a-43dd-a292-b258c3c91da1}" ma:internalName="TaxCatchAll" ma:showField="CatchAllData" ma:web="54487de6-a5db-4f6b-b7b4-135fb984d6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487de6-a5db-4f6b-b7b4-135fb984d65f" xsi:nil="true"/>
    <lcf76f155ced4ddcb4097134ff3c332f xmlns="357b17b0-1f3e-4ebc-876f-26ef8fa3087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D6169F-6FEE-4675-91DA-9AB542C76D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7b17b0-1f3e-4ebc-876f-26ef8fa30873"/>
    <ds:schemaRef ds:uri="54487de6-a5db-4f6b-b7b4-135fb984d6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26D304-8F3F-4681-A7EB-6BC1925AE8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1C4823-9FE5-434E-98E3-8A25301A55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8E9CCB-56B3-4F86-88B2-D8B4E2B8E909}">
  <ds:schemaRefs>
    <ds:schemaRef ds:uri="http://schemas.microsoft.com/office/2006/metadata/properties"/>
    <ds:schemaRef ds:uri="http://schemas.microsoft.com/office/infopath/2007/PartnerControls"/>
    <ds:schemaRef ds:uri="54487de6-a5db-4f6b-b7b4-135fb984d65f"/>
    <ds:schemaRef ds:uri="357b17b0-1f3e-4ebc-876f-26ef8fa308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528</Words>
  <Characters>3125</Characters>
  <Application>Microsoft Office Word</Application>
  <DocSecurity>0</DocSecurity>
  <Lines>132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Triumph Motorcycles Ltd</Company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Gibson</dc:creator>
  <cp:lastModifiedBy>Ralph Picton</cp:lastModifiedBy>
  <cp:revision>5</cp:revision>
  <cp:lastPrinted>2020-09-14T08:52:00Z</cp:lastPrinted>
  <dcterms:created xsi:type="dcterms:W3CDTF">2025-02-24T06:59:00Z</dcterms:created>
  <dcterms:modified xsi:type="dcterms:W3CDTF">2025-11-12T12:36:00Z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0x010100066B726BE35ED2489B3C086A54BA226C</vt:lpwstr>
  </property>
</Properties>
</file>